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6C6" w:rsidRPr="001C4E20" w:rsidRDefault="00D576C6" w:rsidP="00D576C6">
      <w:pPr>
        <w:overflowPunct w:val="0"/>
        <w:autoSpaceDE w:val="0"/>
        <w:autoSpaceDN w:val="0"/>
        <w:adjustRightInd w:val="0"/>
        <w:spacing w:after="0" w:line="240" w:lineRule="auto"/>
        <w:ind w:right="2340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576C6">
        <w:rPr>
          <w:rFonts w:ascii="Times New Roman" w:eastAsia="Times New Roman" w:hAnsi="Times New Roman" w:cs="Times New Roman"/>
          <w:b/>
          <w:noProof/>
          <w:sz w:val="26"/>
          <w:szCs w:val="20"/>
          <w:lang w:eastAsia="ru-RU"/>
        </w:rPr>
        <w:t xml:space="preserve">                </w:t>
      </w:r>
      <w:r w:rsidRPr="001C4E20">
        <w:rPr>
          <w:rFonts w:ascii="Times New Roman" w:eastAsia="Times New Roman" w:hAnsi="Times New Roman" w:cs="Times New Roman"/>
          <w:b/>
          <w:noProof/>
          <w:sz w:val="26"/>
          <w:szCs w:val="20"/>
          <w:lang w:eastAsia="ru-RU"/>
        </w:rPr>
        <w:drawing>
          <wp:inline distT="0" distB="0" distL="0" distR="0">
            <wp:extent cx="542925" cy="600075"/>
            <wp:effectExtent l="0" t="0" r="9525" b="9525"/>
            <wp:docPr id="1" name="Рисунок 1" descr="герб 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6C6" w:rsidRPr="001C4E20" w:rsidRDefault="00D576C6" w:rsidP="00D576C6">
      <w:pPr>
        <w:overflowPunct w:val="0"/>
        <w:autoSpaceDE w:val="0"/>
        <w:autoSpaceDN w:val="0"/>
        <w:adjustRightInd w:val="0"/>
        <w:spacing w:after="0" w:line="240" w:lineRule="auto"/>
        <w:ind w:right="2340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C4E2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АДМИНИСТРАЦИЯ</w:t>
      </w:r>
    </w:p>
    <w:p w:rsidR="00D576C6" w:rsidRPr="001C4E20" w:rsidRDefault="00D576C6" w:rsidP="00D576C6">
      <w:pPr>
        <w:overflowPunct w:val="0"/>
        <w:autoSpaceDE w:val="0"/>
        <w:autoSpaceDN w:val="0"/>
        <w:adjustRightInd w:val="0"/>
        <w:spacing w:after="0" w:line="240" w:lineRule="auto"/>
        <w:ind w:right="2340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C4E2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Акбулакского района</w:t>
      </w:r>
    </w:p>
    <w:p w:rsidR="00D576C6" w:rsidRPr="001C4E20" w:rsidRDefault="00D576C6" w:rsidP="00D576C6">
      <w:pPr>
        <w:keepNext/>
        <w:widowControl w:val="0"/>
        <w:spacing w:after="0" w:line="240" w:lineRule="auto"/>
        <w:ind w:right="234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C4E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ФИНАНСОВЫЙ ОТДЕЛ</w:t>
      </w:r>
    </w:p>
    <w:p w:rsidR="00D576C6" w:rsidRPr="001C4E20" w:rsidRDefault="00D576C6" w:rsidP="00D576C6">
      <w:pPr>
        <w:keepNext/>
        <w:widowControl w:val="0"/>
        <w:spacing w:after="0" w:line="240" w:lineRule="auto"/>
        <w:ind w:right="234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576C6" w:rsidRPr="001C4E20" w:rsidRDefault="00D576C6" w:rsidP="00D576C6">
      <w:pPr>
        <w:keepNext/>
        <w:widowControl w:val="0"/>
        <w:spacing w:after="0" w:line="240" w:lineRule="auto"/>
        <w:ind w:right="234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1C4E2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461550, Оренбургская обл. </w:t>
      </w:r>
    </w:p>
    <w:p w:rsidR="00D576C6" w:rsidRPr="001C4E20" w:rsidRDefault="00D576C6" w:rsidP="00D576C6">
      <w:pPr>
        <w:keepNext/>
        <w:widowControl w:val="0"/>
        <w:spacing w:after="0" w:line="240" w:lineRule="auto"/>
        <w:ind w:right="234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1C4E2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п.Акбулак,ул.Комсомольская,15</w:t>
      </w:r>
    </w:p>
    <w:p w:rsidR="00D576C6" w:rsidRPr="001C4E20" w:rsidRDefault="00D576C6" w:rsidP="00D576C6">
      <w:pPr>
        <w:keepNext/>
        <w:widowControl w:val="0"/>
        <w:spacing w:after="0" w:line="240" w:lineRule="auto"/>
        <w:ind w:right="234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1C4E20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t xml:space="preserve">           тел.   2-11-92, факс  2-11-92</w:t>
      </w:r>
      <w:r w:rsidRPr="001C4E2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,</w:t>
      </w:r>
    </w:p>
    <w:p w:rsidR="00D576C6" w:rsidRPr="001C4E20" w:rsidRDefault="00D576C6" w:rsidP="00D576C6">
      <w:pPr>
        <w:keepNext/>
        <w:widowControl w:val="0"/>
        <w:spacing w:after="0" w:line="240" w:lineRule="auto"/>
        <w:ind w:right="234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1C4E2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эл. почта: </w:t>
      </w:r>
      <w:hyperlink r:id="rId9" w:history="1">
        <w:r w:rsidRPr="001C4E20">
          <w:rPr>
            <w:rFonts w:ascii="Times New Roman" w:eastAsia="Times New Roman" w:hAnsi="Times New Roman" w:cs="Times New Roman"/>
            <w:b/>
            <w:sz w:val="16"/>
            <w:szCs w:val="16"/>
            <w:u w:val="single"/>
            <w:lang w:val="en-US" w:eastAsia="ru-RU"/>
          </w:rPr>
          <w:t>foa</w:t>
        </w:r>
        <w:r w:rsidRPr="001C4E20">
          <w:rPr>
            <w:rFonts w:ascii="Times New Roman" w:eastAsia="Times New Roman" w:hAnsi="Times New Roman" w:cs="Times New Roman"/>
            <w:b/>
            <w:sz w:val="16"/>
            <w:szCs w:val="16"/>
            <w:u w:val="single"/>
            <w:lang w:eastAsia="ru-RU"/>
          </w:rPr>
          <w:t>_</w:t>
        </w:r>
        <w:r w:rsidRPr="001C4E20">
          <w:rPr>
            <w:rFonts w:ascii="Times New Roman" w:eastAsia="Times New Roman" w:hAnsi="Times New Roman" w:cs="Times New Roman"/>
            <w:b/>
            <w:sz w:val="16"/>
            <w:szCs w:val="16"/>
            <w:u w:val="single"/>
            <w:lang w:val="en-US" w:eastAsia="ru-RU"/>
          </w:rPr>
          <w:t>adm</w:t>
        </w:r>
        <w:r w:rsidRPr="001C4E20">
          <w:rPr>
            <w:rFonts w:ascii="Times New Roman" w:eastAsia="Times New Roman" w:hAnsi="Times New Roman" w:cs="Times New Roman"/>
            <w:b/>
            <w:sz w:val="16"/>
            <w:szCs w:val="16"/>
            <w:u w:val="single"/>
            <w:lang w:eastAsia="ru-RU"/>
          </w:rPr>
          <w:t>@</w:t>
        </w:r>
        <w:r w:rsidRPr="001C4E20">
          <w:rPr>
            <w:rFonts w:ascii="Times New Roman" w:eastAsia="Times New Roman" w:hAnsi="Times New Roman" w:cs="Times New Roman"/>
            <w:b/>
            <w:sz w:val="16"/>
            <w:szCs w:val="16"/>
            <w:u w:val="single"/>
            <w:lang w:val="en-US" w:eastAsia="ru-RU"/>
          </w:rPr>
          <w:t>akbulak</w:t>
        </w:r>
        <w:r w:rsidRPr="001C4E20">
          <w:rPr>
            <w:rFonts w:ascii="Times New Roman" w:eastAsia="Times New Roman" w:hAnsi="Times New Roman" w:cs="Times New Roman"/>
            <w:b/>
            <w:sz w:val="16"/>
            <w:szCs w:val="16"/>
            <w:u w:val="single"/>
            <w:lang w:eastAsia="ru-RU"/>
          </w:rPr>
          <w:t>.</w:t>
        </w:r>
        <w:r w:rsidRPr="001C4E20">
          <w:rPr>
            <w:rFonts w:ascii="Times New Roman" w:eastAsia="Times New Roman" w:hAnsi="Times New Roman" w:cs="Times New Roman"/>
            <w:b/>
            <w:sz w:val="16"/>
            <w:szCs w:val="16"/>
            <w:u w:val="single"/>
            <w:lang w:val="en-US" w:eastAsia="ru-RU"/>
          </w:rPr>
          <w:t>ru</w:t>
        </w:r>
      </w:hyperlink>
    </w:p>
    <w:p w:rsidR="00D576C6" w:rsidRPr="001C4E20" w:rsidRDefault="00D576C6" w:rsidP="00D576C6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76C6" w:rsidRPr="001C4E20" w:rsidRDefault="00D576C6" w:rsidP="00D576C6">
      <w:pPr>
        <w:spacing w:before="20" w:after="2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C4E20">
        <w:rPr>
          <w:rFonts w:ascii="Times New Roman" w:eastAsia="Calibri" w:hAnsi="Times New Roman" w:cs="Times New Roman"/>
          <w:b/>
          <w:bCs/>
          <w:sz w:val="28"/>
          <w:szCs w:val="28"/>
        </w:rPr>
        <w:t>Приказ</w:t>
      </w:r>
      <w:r w:rsidR="009C0851" w:rsidRPr="001C4E2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№</w:t>
      </w:r>
      <w:r w:rsidR="00096885" w:rsidRPr="001C4E20">
        <w:rPr>
          <w:rFonts w:ascii="Times New Roman" w:eastAsia="Calibri" w:hAnsi="Times New Roman" w:cs="Times New Roman"/>
          <w:b/>
          <w:bCs/>
          <w:sz w:val="28"/>
          <w:szCs w:val="28"/>
        </w:rPr>
        <w:t>12</w:t>
      </w:r>
      <w:r w:rsidR="009C0851" w:rsidRPr="001C4E2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от</w:t>
      </w:r>
      <w:r w:rsidR="00096885" w:rsidRPr="001C4E2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8A0912" w:rsidRPr="001C4E20"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="001C4E20">
        <w:rPr>
          <w:rFonts w:ascii="Times New Roman" w:eastAsia="Calibri" w:hAnsi="Times New Roman" w:cs="Times New Roman"/>
          <w:b/>
          <w:bCs/>
          <w:sz w:val="28"/>
          <w:szCs w:val="28"/>
        </w:rPr>
        <w:t>0</w:t>
      </w:r>
      <w:r w:rsidR="00096885" w:rsidRPr="001C4E20">
        <w:rPr>
          <w:rFonts w:ascii="Times New Roman" w:eastAsia="Calibri" w:hAnsi="Times New Roman" w:cs="Times New Roman"/>
          <w:b/>
          <w:bCs/>
          <w:sz w:val="28"/>
          <w:szCs w:val="28"/>
        </w:rPr>
        <w:t>.10</w:t>
      </w:r>
      <w:r w:rsidR="009C0851" w:rsidRPr="001C4E20">
        <w:rPr>
          <w:rFonts w:ascii="Times New Roman" w:eastAsia="Calibri" w:hAnsi="Times New Roman" w:cs="Times New Roman"/>
          <w:b/>
          <w:bCs/>
          <w:sz w:val="28"/>
          <w:szCs w:val="28"/>
        </w:rPr>
        <w:t>.202</w:t>
      </w:r>
      <w:r w:rsidR="001C4E20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bookmarkStart w:id="0" w:name="_GoBack"/>
      <w:bookmarkEnd w:id="0"/>
      <w:r w:rsidR="009C0851" w:rsidRPr="001C4E20">
        <w:rPr>
          <w:rFonts w:ascii="Times New Roman" w:eastAsia="Calibri" w:hAnsi="Times New Roman" w:cs="Times New Roman"/>
          <w:b/>
          <w:bCs/>
          <w:sz w:val="28"/>
          <w:szCs w:val="28"/>
        </w:rPr>
        <w:t>г</w:t>
      </w:r>
      <w:r w:rsidRPr="001C4E2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FA4CF5" w:rsidRPr="001C4E2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</w:t>
      </w:r>
    </w:p>
    <w:tbl>
      <w:tblPr>
        <w:tblpPr w:leftFromText="180" w:rightFromText="180" w:vertAnchor="text" w:horzAnchor="page" w:tblpX="801" w:tblpY="118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7"/>
      </w:tblGrid>
      <w:tr w:rsidR="00D576C6" w:rsidRPr="001C4E20" w:rsidTr="00A359B5">
        <w:trPr>
          <w:trHeight w:val="471"/>
        </w:trPr>
        <w:tc>
          <w:tcPr>
            <w:tcW w:w="4687" w:type="dxa"/>
          </w:tcPr>
          <w:p w:rsidR="00D576C6" w:rsidRPr="001C4E20" w:rsidRDefault="00275175" w:rsidP="00D576C6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1C4E20">
              <w:rPr>
                <w:rFonts w:ascii="Times New Roman" w:eastAsia="Calibri" w:hAnsi="Times New Roman" w:cs="Times New Roman"/>
                <w:bCs/>
                <w:noProof/>
                <w:sz w:val="28"/>
                <w:szCs w:val="28"/>
                <w:lang w:eastAsia="ru-RU"/>
              </w:rPr>
              <w:pict>
                <v:line id="Прямая соединительная линия 3" o:spid="_x0000_s1026" style="position:absolute;left:0;text-align:left;z-index:251660288;visibility:visible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" o:allowincell="f" stroked="f">
                  <v:stroke startarrowwidth="narrow" startarrowlength="short" endarrowwidth="narrow" endarrowlength="short"/>
                </v:line>
              </w:pict>
            </w:r>
            <w:r w:rsidRPr="001C4E20">
              <w:rPr>
                <w:rFonts w:ascii="Times New Roman" w:eastAsia="Calibri" w:hAnsi="Times New Roman" w:cs="Times New Roman"/>
                <w:bCs/>
                <w:noProof/>
                <w:sz w:val="28"/>
                <w:szCs w:val="28"/>
                <w:lang w:eastAsia="ru-RU"/>
              </w:rPr>
              <w:pict>
                <v:line id="Прямая соединительная линия 2" o:spid="_x0000_s1027" style="position:absolute;left:0;text-align:left;z-index:251659264;visibility:visible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" o:allowincell="f" stroked="f">
                  <v:stroke startarrowwidth="narrow" startarrowlength="short" endarrowwidth="narrow" endarrowlength="short"/>
                </v:line>
              </w:pict>
            </w:r>
            <w:r w:rsidR="00D576C6" w:rsidRPr="001C4E2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</w:t>
            </w:r>
          </w:p>
          <w:tbl>
            <w:tblPr>
              <w:tblW w:w="0" w:type="auto"/>
              <w:tblInd w:w="297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40"/>
            </w:tblGrid>
            <w:tr w:rsidR="00D576C6" w:rsidRPr="001C4E20" w:rsidTr="00A359B5">
              <w:trPr>
                <w:trHeight w:val="230"/>
              </w:trPr>
              <w:tc>
                <w:tcPr>
                  <w:tcW w:w="3940" w:type="dxa"/>
                  <w:shd w:val="clear" w:color="auto" w:fill="auto"/>
                </w:tcPr>
                <w:p w:rsidR="00D576C6" w:rsidRPr="001C4E20" w:rsidRDefault="00D576C6" w:rsidP="00777EA5">
                  <w:pPr>
                    <w:framePr w:hSpace="180" w:wrap="around" w:vAnchor="text" w:hAnchor="page" w:x="801" w:y="118"/>
                    <w:spacing w:before="20" w:after="20" w:line="240" w:lineRule="auto"/>
                    <w:suppressOverlap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</w:pPr>
                  <w:r w:rsidRPr="001C4E20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>Об утверждении методики формирования бюджета муниципального образования Акбулакский район на 20</w:t>
                  </w:r>
                  <w:r w:rsidR="006358F6" w:rsidRPr="001C4E20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>2</w:t>
                  </w:r>
                  <w:r w:rsidR="00D11FE0" w:rsidRPr="001C4E20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>3</w:t>
                  </w:r>
                  <w:r w:rsidRPr="001C4E20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 xml:space="preserve"> год и на плановый период 20</w:t>
                  </w:r>
                  <w:r w:rsidR="00FA4CF5" w:rsidRPr="001C4E20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>2</w:t>
                  </w:r>
                  <w:r w:rsidR="00D11FE0" w:rsidRPr="001C4E20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>4</w:t>
                  </w:r>
                  <w:r w:rsidRPr="001C4E20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 xml:space="preserve"> и 202</w:t>
                  </w:r>
                  <w:r w:rsidR="00D11FE0" w:rsidRPr="001C4E20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>5</w:t>
                  </w:r>
                  <w:r w:rsidRPr="001C4E20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 xml:space="preserve"> годов </w:t>
                  </w:r>
                </w:p>
                <w:p w:rsidR="00D576C6" w:rsidRPr="001C4E20" w:rsidRDefault="00D576C6" w:rsidP="00777EA5">
                  <w:pPr>
                    <w:framePr w:hSpace="180" w:wrap="around" w:vAnchor="text" w:hAnchor="page" w:x="801" w:y="118"/>
                    <w:overflowPunct w:val="0"/>
                    <w:autoSpaceDE w:val="0"/>
                    <w:autoSpaceDN w:val="0"/>
                    <w:adjustRightInd w:val="0"/>
                    <w:spacing w:before="20" w:after="20" w:line="240" w:lineRule="auto"/>
                    <w:ind w:left="702" w:firstLine="7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D576C6" w:rsidRPr="001C4E20" w:rsidRDefault="00D576C6" w:rsidP="00D576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576C6" w:rsidRPr="001C4E20" w:rsidRDefault="00D576C6" w:rsidP="00D576C6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</w:tbl>
    <w:p w:rsidR="00D576C6" w:rsidRPr="001C4E20" w:rsidRDefault="00D576C6" w:rsidP="00D576C6">
      <w:pPr>
        <w:spacing w:before="20" w:after="2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576C6" w:rsidRPr="001C4E20" w:rsidRDefault="00D576C6" w:rsidP="00D576C6">
      <w:pPr>
        <w:spacing w:before="20" w:after="2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C4E2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</w:t>
      </w:r>
      <w:r w:rsidRPr="001C4E20">
        <w:rPr>
          <w:rFonts w:ascii="Times New Roman" w:eastAsia="Calibri" w:hAnsi="Times New Roman" w:cs="Times New Roman"/>
          <w:b/>
          <w:bCs/>
          <w:sz w:val="28"/>
          <w:szCs w:val="28"/>
        </w:rPr>
        <w:br w:type="textWrapping" w:clear="all"/>
        <w:t xml:space="preserve">           </w:t>
      </w:r>
      <w:r w:rsidRPr="001C4E20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1C4E20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1C4E20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1C4E20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</w:p>
    <w:p w:rsidR="00D576C6" w:rsidRPr="001C4E20" w:rsidRDefault="00D576C6" w:rsidP="00D57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76C6" w:rsidRPr="001C4E20" w:rsidRDefault="00D576C6" w:rsidP="00D576C6">
      <w:pPr>
        <w:suppressAutoHyphens/>
        <w:spacing w:before="20" w:after="2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C4E20">
        <w:rPr>
          <w:rFonts w:ascii="Times New Roman" w:eastAsia="Calibri" w:hAnsi="Times New Roman" w:cs="Times New Roman"/>
          <w:bCs/>
          <w:sz w:val="28"/>
          <w:szCs w:val="28"/>
        </w:rPr>
        <w:t>В целях подготовки проекта бюджета муниципального образования Акбулакский район на 20</w:t>
      </w:r>
      <w:r w:rsidR="006358F6" w:rsidRPr="001C4E20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D11FE0" w:rsidRPr="001C4E20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Pr="001C4E20">
        <w:rPr>
          <w:rFonts w:ascii="Times New Roman" w:eastAsia="Calibri" w:hAnsi="Times New Roman" w:cs="Times New Roman"/>
          <w:bCs/>
          <w:sz w:val="28"/>
          <w:szCs w:val="28"/>
        </w:rPr>
        <w:t xml:space="preserve"> год и на плановый период 20</w:t>
      </w:r>
      <w:r w:rsidR="00FA4CF5" w:rsidRPr="001C4E20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D11FE0" w:rsidRPr="001C4E20"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Pr="001C4E20">
        <w:rPr>
          <w:rFonts w:ascii="Times New Roman" w:eastAsia="Calibri" w:hAnsi="Times New Roman" w:cs="Times New Roman"/>
          <w:bCs/>
          <w:sz w:val="28"/>
          <w:szCs w:val="28"/>
        </w:rPr>
        <w:t xml:space="preserve"> и 202</w:t>
      </w:r>
      <w:r w:rsidR="00D11FE0" w:rsidRPr="001C4E20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Pr="001C4E20">
        <w:rPr>
          <w:rFonts w:ascii="Times New Roman" w:eastAsia="Calibri" w:hAnsi="Times New Roman" w:cs="Times New Roman"/>
          <w:bCs/>
          <w:sz w:val="28"/>
          <w:szCs w:val="28"/>
        </w:rPr>
        <w:t xml:space="preserve"> годов:</w:t>
      </w:r>
    </w:p>
    <w:p w:rsidR="00D576C6" w:rsidRPr="001C4E20" w:rsidRDefault="00D576C6" w:rsidP="00D576C6">
      <w:pPr>
        <w:suppressAutoHyphens/>
        <w:spacing w:before="20" w:after="2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C4E20">
        <w:rPr>
          <w:rFonts w:ascii="Times New Roman" w:eastAsia="Calibri" w:hAnsi="Times New Roman" w:cs="Times New Roman"/>
          <w:bCs/>
          <w:sz w:val="28"/>
          <w:szCs w:val="28"/>
        </w:rPr>
        <w:t>1. Утвердить методику формирования бюджета муниципального образования Акбулакский район на 20</w:t>
      </w:r>
      <w:r w:rsidR="006358F6" w:rsidRPr="001C4E20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D11FE0" w:rsidRPr="001C4E20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Pr="001C4E20">
        <w:rPr>
          <w:rFonts w:ascii="Times New Roman" w:eastAsia="Calibri" w:hAnsi="Times New Roman" w:cs="Times New Roman"/>
          <w:bCs/>
          <w:sz w:val="28"/>
          <w:szCs w:val="28"/>
        </w:rPr>
        <w:t xml:space="preserve"> год и на плановый период 20</w:t>
      </w:r>
      <w:r w:rsidR="00FA4CF5" w:rsidRPr="001C4E20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D11FE0" w:rsidRPr="001C4E20"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="00FA4CF5" w:rsidRPr="001C4E20">
        <w:rPr>
          <w:rFonts w:ascii="Times New Roman" w:eastAsia="Calibri" w:hAnsi="Times New Roman" w:cs="Times New Roman"/>
          <w:bCs/>
          <w:sz w:val="28"/>
          <w:szCs w:val="28"/>
        </w:rPr>
        <w:t xml:space="preserve"> и 202</w:t>
      </w:r>
      <w:r w:rsidR="00D11FE0" w:rsidRPr="001C4E20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Pr="001C4E20">
        <w:rPr>
          <w:rFonts w:ascii="Times New Roman" w:eastAsia="Calibri" w:hAnsi="Times New Roman" w:cs="Times New Roman"/>
          <w:bCs/>
          <w:sz w:val="28"/>
          <w:szCs w:val="28"/>
        </w:rPr>
        <w:t xml:space="preserve"> годов согласно приложению.</w:t>
      </w:r>
    </w:p>
    <w:p w:rsidR="00D576C6" w:rsidRPr="001C4E20" w:rsidRDefault="00D576C6" w:rsidP="00D576C6">
      <w:pPr>
        <w:suppressAutoHyphens/>
        <w:spacing w:before="20" w:after="2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C4E20">
        <w:rPr>
          <w:rFonts w:ascii="Times New Roman" w:eastAsia="Calibri" w:hAnsi="Times New Roman" w:cs="Times New Roman"/>
          <w:bCs/>
          <w:sz w:val="28"/>
          <w:szCs w:val="28"/>
        </w:rPr>
        <w:t>2. Контроль за исполнением настоящего приказа оставляю за собой.</w:t>
      </w:r>
    </w:p>
    <w:p w:rsidR="00D576C6" w:rsidRPr="001C4E20" w:rsidRDefault="00D576C6" w:rsidP="00D576C6">
      <w:pPr>
        <w:spacing w:before="20" w:after="2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576C6" w:rsidRPr="001C4E20" w:rsidRDefault="00D576C6" w:rsidP="00D57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76C6" w:rsidRPr="001C4E20" w:rsidRDefault="00D576C6" w:rsidP="00D57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76C6" w:rsidRPr="001C4E20" w:rsidRDefault="00D576C6" w:rsidP="00D57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76C6" w:rsidRPr="001C4E20" w:rsidRDefault="00D576C6" w:rsidP="00D57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4E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Начальник финансового отдела                                                    Э.А. Ларюшина </w:t>
      </w:r>
    </w:p>
    <w:p w:rsidR="00D576C6" w:rsidRPr="001C4E20" w:rsidRDefault="00D576C6" w:rsidP="00D57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76C6" w:rsidRPr="001C4E20" w:rsidRDefault="00D576C6" w:rsidP="00D57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76C6" w:rsidRPr="001C4E20" w:rsidRDefault="00D576C6" w:rsidP="00D57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76C6" w:rsidRPr="001C4E20" w:rsidRDefault="00D576C6" w:rsidP="00D576C6">
      <w:pPr>
        <w:spacing w:after="0" w:line="240" w:lineRule="auto"/>
        <w:ind w:left="6096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576C6" w:rsidRPr="001C4E20" w:rsidRDefault="00D576C6" w:rsidP="00D576C6">
      <w:pPr>
        <w:spacing w:after="0" w:line="240" w:lineRule="auto"/>
        <w:ind w:left="6096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576C6" w:rsidRPr="001C4E20" w:rsidRDefault="00D576C6" w:rsidP="00D57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76C6" w:rsidRPr="001C4E20" w:rsidRDefault="00D576C6" w:rsidP="00D57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D05AA" w:rsidRPr="001C4E20" w:rsidRDefault="006D05AA" w:rsidP="00D57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C0851" w:rsidRPr="001C4E20" w:rsidRDefault="009C0851" w:rsidP="00D57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C0851" w:rsidRPr="001C4E20" w:rsidRDefault="009C0851" w:rsidP="00D57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76C6" w:rsidRPr="001C4E20" w:rsidRDefault="00D576C6" w:rsidP="006563E0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lang w:eastAsia="ru-RU"/>
        </w:rPr>
      </w:pPr>
    </w:p>
    <w:p w:rsidR="006563E0" w:rsidRPr="001C4E20" w:rsidRDefault="006563E0" w:rsidP="006563E0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lang w:eastAsia="ru-RU"/>
        </w:rPr>
      </w:pPr>
      <w:r w:rsidRPr="001C4E20">
        <w:rPr>
          <w:rFonts w:ascii="Times New Roman" w:eastAsia="Times New Roman" w:hAnsi="Times New Roman" w:cs="Times New Roman"/>
          <w:sz w:val="28"/>
          <w:lang w:eastAsia="ru-RU"/>
        </w:rPr>
        <w:lastRenderedPageBreak/>
        <w:t>Приложение к приказу</w:t>
      </w:r>
    </w:p>
    <w:p w:rsidR="006563E0" w:rsidRPr="001C4E20" w:rsidRDefault="00466636" w:rsidP="006563E0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lang w:eastAsia="ru-RU"/>
        </w:rPr>
      </w:pPr>
      <w:r w:rsidRPr="001C4E20">
        <w:rPr>
          <w:rFonts w:ascii="Times New Roman" w:eastAsia="Times New Roman" w:hAnsi="Times New Roman" w:cs="Times New Roman"/>
          <w:sz w:val="28"/>
          <w:lang w:eastAsia="ru-RU"/>
        </w:rPr>
        <w:t xml:space="preserve">финансового отдела администрации </w:t>
      </w:r>
    </w:p>
    <w:p w:rsidR="006563E0" w:rsidRPr="001C4E20" w:rsidRDefault="006563E0" w:rsidP="006563E0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lang w:eastAsia="ru-RU"/>
        </w:rPr>
      </w:pPr>
      <w:r w:rsidRPr="001C4E20">
        <w:rPr>
          <w:rFonts w:ascii="Times New Roman" w:eastAsia="Times New Roman" w:hAnsi="Times New Roman" w:cs="Times New Roman"/>
          <w:sz w:val="28"/>
          <w:lang w:eastAsia="ru-RU"/>
        </w:rPr>
        <w:t>от</w:t>
      </w:r>
      <w:r w:rsidR="00776820" w:rsidRPr="001C4E20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8A0912" w:rsidRPr="001C4E20">
        <w:rPr>
          <w:rFonts w:ascii="Times New Roman" w:eastAsia="Times New Roman" w:hAnsi="Times New Roman" w:cs="Times New Roman"/>
          <w:sz w:val="28"/>
          <w:lang w:eastAsia="ru-RU"/>
        </w:rPr>
        <w:t>1</w:t>
      </w:r>
      <w:r w:rsidR="001C4E20">
        <w:rPr>
          <w:rFonts w:ascii="Times New Roman" w:eastAsia="Times New Roman" w:hAnsi="Times New Roman" w:cs="Times New Roman"/>
          <w:sz w:val="28"/>
          <w:lang w:eastAsia="ru-RU"/>
        </w:rPr>
        <w:t>0</w:t>
      </w:r>
      <w:r w:rsidR="009C0851" w:rsidRPr="001C4E20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.10.202</w:t>
      </w:r>
      <w:r w:rsidR="001C4E20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2</w:t>
      </w:r>
      <w:r w:rsidR="009C0851" w:rsidRPr="001C4E20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 w:rsidR="00466636" w:rsidRPr="001C4E20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№</w:t>
      </w:r>
      <w:r w:rsidR="00096885" w:rsidRPr="001C4E20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12</w:t>
      </w:r>
    </w:p>
    <w:p w:rsidR="006563E0" w:rsidRPr="001C4E20" w:rsidRDefault="006563E0" w:rsidP="006563E0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6563E0" w:rsidRPr="001C4E20" w:rsidRDefault="006563E0" w:rsidP="00656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6563E0" w:rsidRPr="001C4E20" w:rsidRDefault="006563E0" w:rsidP="006563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1C4E20">
        <w:rPr>
          <w:rFonts w:ascii="Times New Roman" w:eastAsia="Times New Roman" w:hAnsi="Times New Roman" w:cs="Times New Roman"/>
          <w:sz w:val="28"/>
          <w:lang w:eastAsia="ru-RU"/>
        </w:rPr>
        <w:t>Методика</w:t>
      </w:r>
    </w:p>
    <w:p w:rsidR="006563E0" w:rsidRPr="001C4E20" w:rsidRDefault="006563E0" w:rsidP="006563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1C4E20">
        <w:rPr>
          <w:rFonts w:ascii="Times New Roman" w:eastAsia="Times New Roman" w:hAnsi="Times New Roman" w:cs="Times New Roman"/>
          <w:sz w:val="28"/>
          <w:lang w:eastAsia="ru-RU"/>
        </w:rPr>
        <w:t>формирования бюджета</w:t>
      </w:r>
      <w:r w:rsidR="00466636" w:rsidRPr="001C4E20">
        <w:rPr>
          <w:rFonts w:ascii="Times New Roman" w:eastAsia="Times New Roman" w:hAnsi="Times New Roman" w:cs="Times New Roman"/>
          <w:sz w:val="28"/>
          <w:lang w:eastAsia="ru-RU"/>
        </w:rPr>
        <w:t xml:space="preserve"> муниципального образования Акбулакский район</w:t>
      </w:r>
      <w:r w:rsidRPr="001C4E20">
        <w:rPr>
          <w:rFonts w:ascii="Times New Roman" w:eastAsia="Times New Roman" w:hAnsi="Times New Roman" w:cs="Times New Roman"/>
          <w:sz w:val="28"/>
          <w:lang w:eastAsia="ru-RU"/>
        </w:rPr>
        <w:t xml:space="preserve"> на 20</w:t>
      </w:r>
      <w:r w:rsidR="006358F6" w:rsidRPr="001C4E20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="00D11FE0" w:rsidRPr="001C4E20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Pr="001C4E20">
        <w:rPr>
          <w:rFonts w:ascii="Times New Roman" w:eastAsia="Times New Roman" w:hAnsi="Times New Roman" w:cs="Times New Roman"/>
          <w:sz w:val="28"/>
          <w:lang w:eastAsia="ru-RU"/>
        </w:rPr>
        <w:t xml:space="preserve"> год</w:t>
      </w:r>
      <w:r w:rsidR="00466636" w:rsidRPr="001C4E20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1C4E20">
        <w:rPr>
          <w:rFonts w:ascii="Times New Roman" w:eastAsia="Times New Roman" w:hAnsi="Times New Roman" w:cs="Times New Roman"/>
          <w:sz w:val="28"/>
          <w:lang w:eastAsia="ru-RU"/>
        </w:rPr>
        <w:t>и на плановый период 20</w:t>
      </w:r>
      <w:r w:rsidR="00FA4CF5" w:rsidRPr="001C4E20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="00D11FE0" w:rsidRPr="001C4E20"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Pr="001C4E20">
        <w:rPr>
          <w:rFonts w:ascii="Times New Roman" w:eastAsia="Times New Roman" w:hAnsi="Times New Roman" w:cs="Times New Roman"/>
          <w:sz w:val="28"/>
          <w:lang w:eastAsia="ru-RU"/>
        </w:rPr>
        <w:t xml:space="preserve"> и 202</w:t>
      </w:r>
      <w:r w:rsidR="00D11FE0" w:rsidRPr="001C4E20"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Pr="001C4E20">
        <w:rPr>
          <w:rFonts w:ascii="Times New Roman" w:eastAsia="Times New Roman" w:hAnsi="Times New Roman" w:cs="Times New Roman"/>
          <w:sz w:val="28"/>
          <w:lang w:eastAsia="ru-RU"/>
        </w:rPr>
        <w:t xml:space="preserve"> годов</w:t>
      </w:r>
    </w:p>
    <w:p w:rsidR="006563E0" w:rsidRPr="001C4E20" w:rsidRDefault="006563E0" w:rsidP="006563E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63E0" w:rsidRPr="001C4E20" w:rsidRDefault="006563E0" w:rsidP="006563E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C4E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методика</w:t>
      </w:r>
      <w:r w:rsidRPr="001C4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C4E2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бюджета</w:t>
      </w:r>
      <w:r w:rsidR="00466636" w:rsidRPr="001C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Акбулакский район</w:t>
      </w:r>
      <w:r w:rsidRPr="001C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4246FD" w:rsidRPr="001C4E2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11FE0" w:rsidRPr="001C4E2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C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 w:rsidR="00FA4CF5" w:rsidRPr="001C4E2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11FE0" w:rsidRPr="001C4E2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C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D11FE0" w:rsidRPr="001C4E2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C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(далее – методика) разработана в соответствии со статьей 174.2 </w:t>
      </w:r>
      <w:hyperlink r:id="rId10" w:history="1">
        <w:r w:rsidRPr="001C4E2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Бюджетного кодекса Российской Федерации</w:t>
        </w:r>
      </w:hyperlink>
      <w:r w:rsidR="00BB61FB" w:rsidRPr="001C4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постановлением администрации муниципального образования Акбулакский район от17.04.2020 г. №239-п «О порядке составления проекта бюджета муниципального образования Акбулакский район на очередной финансовый год и плановый период».</w:t>
      </w:r>
    </w:p>
    <w:p w:rsidR="006563E0" w:rsidRPr="001C4E20" w:rsidRDefault="006563E0" w:rsidP="006563E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E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Методика </w:t>
      </w:r>
      <w:r w:rsidRPr="001C4E2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основные подходы к формированию доходов, порядок и методику планирования бюджетных ассигнований бюджета</w:t>
      </w:r>
      <w:r w:rsidR="00466636" w:rsidRPr="001C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Акбулакский район</w:t>
      </w:r>
      <w:r w:rsidRPr="001C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4246FD" w:rsidRPr="001C4E2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11FE0" w:rsidRPr="001C4E2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C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 w:rsidR="00FA4CF5" w:rsidRPr="001C4E2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11FE0" w:rsidRPr="001C4E2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C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D11FE0" w:rsidRPr="001C4E2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C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</w:t>
      </w:r>
    </w:p>
    <w:p w:rsidR="006563E0" w:rsidRPr="001C4E20" w:rsidRDefault="006563E0" w:rsidP="006563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F22DC" w:rsidRPr="001C4E20" w:rsidRDefault="003F22DC" w:rsidP="003F22DC">
      <w:pPr>
        <w:pStyle w:val="ConsNormal"/>
        <w:ind w:righ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C4E2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C4E20">
        <w:rPr>
          <w:rFonts w:ascii="Times New Roman" w:hAnsi="Times New Roman" w:cs="Times New Roman"/>
          <w:sz w:val="28"/>
          <w:szCs w:val="28"/>
        </w:rPr>
        <w:t>. Прогноз доходов местного бюджета</w:t>
      </w:r>
    </w:p>
    <w:p w:rsidR="003F22DC" w:rsidRPr="001C4E20" w:rsidRDefault="003F22DC" w:rsidP="003F22DC">
      <w:pPr>
        <w:pStyle w:val="ConsNormal"/>
        <w:ind w:righ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F22DC" w:rsidRPr="001C4E20" w:rsidRDefault="003F22DC" w:rsidP="003F22DC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4E20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1C4E20">
        <w:rPr>
          <w:rFonts w:ascii="Times New Roman" w:hAnsi="Times New Roman" w:cs="Times New Roman"/>
          <w:sz w:val="28"/>
          <w:szCs w:val="28"/>
        </w:rPr>
        <w:t>1. Прогнозируемый объем поступлений налога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Федерации; налога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Федерации; налога на доходы физических лиц с доходов, полученных физическими лицами в соответствии со статьей 228 Налогового кодекса Российской Федерации; налога, взимаемого с налогоплательщиков, выбравших в качестве объекта налогообложения доходы; 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Федерации); налог, взимаемый в связи с применением патентной системы налогообложения  в бюджет муниципального образования Акбулакский район определены на основании сведений, представленных Межрайонной инспекцией Федеральной налоговой службы №7 по Оренбургской области.</w:t>
      </w:r>
    </w:p>
    <w:p w:rsidR="003F22DC" w:rsidRPr="001C4E20" w:rsidRDefault="003F22DC" w:rsidP="003F22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22DC" w:rsidRPr="001C4E20" w:rsidRDefault="003F22DC" w:rsidP="003F22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Единый сельскохозяйственный налог</w:t>
      </w:r>
      <w:r w:rsidRPr="001C4E20">
        <w:rPr>
          <w:rFonts w:ascii="Times New Roman" w:hAnsi="Times New Roman" w:cs="Times New Roman"/>
          <w:sz w:val="28"/>
          <w:szCs w:val="28"/>
        </w:rPr>
        <w:t xml:space="preserve"> учитывается по сведениям сельских поселений Акбулакского района.</w:t>
      </w:r>
    </w:p>
    <w:p w:rsidR="003F22DC" w:rsidRPr="001C4E20" w:rsidRDefault="003F22DC" w:rsidP="003F22DC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22DC" w:rsidRPr="001C4E20" w:rsidRDefault="003F22DC" w:rsidP="003F2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E20">
        <w:rPr>
          <w:rFonts w:ascii="Times New Roman" w:hAnsi="Times New Roman" w:cs="Times New Roman"/>
          <w:sz w:val="28"/>
          <w:szCs w:val="28"/>
        </w:rPr>
        <w:t>3. Государственная пошлина на 2023 год и плановый период 2024 и 2025 годов определена на основании сведений, представленных Межрайонной инспекцией Федеральной налоговой службы №7 по Оренбургской области.</w:t>
      </w:r>
    </w:p>
    <w:p w:rsidR="003F22DC" w:rsidRPr="001C4E20" w:rsidRDefault="003F22DC" w:rsidP="003F2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22DC" w:rsidRPr="001C4E20" w:rsidRDefault="003F22DC" w:rsidP="003F22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E20">
        <w:rPr>
          <w:rFonts w:ascii="Times New Roman" w:hAnsi="Times New Roman" w:cs="Times New Roman"/>
          <w:sz w:val="28"/>
          <w:szCs w:val="28"/>
        </w:rPr>
        <w:t>4. Доходы, получаемые в виде арендной платы за земельные участки, государственная собственность на которое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участков, учитываются по сведениям отдела администрации Акбулакского района по управлению муниципальным имуществом и земельными ресурсами, исходя из заключенных договоров аренды и действующих ставок арендной платы.</w:t>
      </w:r>
    </w:p>
    <w:p w:rsidR="003F22DC" w:rsidRPr="001C4E20" w:rsidRDefault="003F22DC" w:rsidP="003F22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22DC" w:rsidRPr="001C4E20" w:rsidRDefault="003F22DC" w:rsidP="003F22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E20">
        <w:rPr>
          <w:rFonts w:ascii="Times New Roman" w:hAnsi="Times New Roman" w:cs="Times New Roman"/>
          <w:sz w:val="28"/>
          <w:szCs w:val="28"/>
        </w:rPr>
        <w:t>5. 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 определяются по сведениям отдела администрации Акбулакского района по управлению муниципальным имуществом и земельными ресурсами, исходя из заключенных договоров аренды и действующих ставок арендной платы.</w:t>
      </w:r>
    </w:p>
    <w:p w:rsidR="003F22DC" w:rsidRPr="001C4E20" w:rsidRDefault="003F22DC" w:rsidP="003F22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22DC" w:rsidRPr="001C4E20" w:rsidRDefault="003F22DC" w:rsidP="003F22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E20">
        <w:rPr>
          <w:rFonts w:ascii="Times New Roman" w:hAnsi="Times New Roman" w:cs="Times New Roman"/>
          <w:sz w:val="28"/>
          <w:szCs w:val="28"/>
        </w:rPr>
        <w:t>6.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определяются по сведениям отдела администрации Акбулакского района по управлению муниципальным имуществом и земельными ресурсами, исходя из заключенных договоров аренды и действующих ставок арендной платы.</w:t>
      </w:r>
    </w:p>
    <w:p w:rsidR="003F22DC" w:rsidRPr="001C4E20" w:rsidRDefault="003F22DC" w:rsidP="003F22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22DC" w:rsidRPr="001C4E20" w:rsidRDefault="003F22DC" w:rsidP="003F22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E20">
        <w:rPr>
          <w:rFonts w:ascii="Times New Roman" w:hAnsi="Times New Roman" w:cs="Times New Roman"/>
          <w:sz w:val="28"/>
          <w:szCs w:val="28"/>
        </w:rPr>
        <w:t>7. 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определяются по сведениям отдела администрации Акбулакского района по управлению муниципальным имуществом и земельными ресурсами, исходя из заключенных договоров аренды и действующих ставок арендной платы.</w:t>
      </w:r>
    </w:p>
    <w:p w:rsidR="003F22DC" w:rsidRPr="001C4E20" w:rsidRDefault="003F22DC" w:rsidP="003F22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22DC" w:rsidRPr="001C4E20" w:rsidRDefault="003F22DC" w:rsidP="003F22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E20">
        <w:rPr>
          <w:rFonts w:ascii="Times New Roman" w:hAnsi="Times New Roman" w:cs="Times New Roman"/>
          <w:sz w:val="28"/>
          <w:szCs w:val="28"/>
        </w:rPr>
        <w:t xml:space="preserve">8. 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 районов, и на землях или земельных участках, государственная собственность на которые не разграничена  определяется по сведениям отдела администрации </w:t>
      </w:r>
      <w:r w:rsidRPr="001C4E20">
        <w:rPr>
          <w:rFonts w:ascii="Times New Roman" w:hAnsi="Times New Roman" w:cs="Times New Roman"/>
          <w:sz w:val="28"/>
          <w:szCs w:val="28"/>
        </w:rPr>
        <w:lastRenderedPageBreak/>
        <w:t>Акбулакского района экономики и торговли, исходя из плана размещения нестационарных торговых объектов.</w:t>
      </w:r>
    </w:p>
    <w:p w:rsidR="003F22DC" w:rsidRPr="001C4E20" w:rsidRDefault="003F22DC" w:rsidP="003F22D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F22DC" w:rsidRPr="001C4E20" w:rsidRDefault="003F22DC" w:rsidP="003F22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E20">
        <w:rPr>
          <w:rFonts w:ascii="Times New Roman" w:hAnsi="Times New Roman" w:cs="Times New Roman"/>
          <w:sz w:val="28"/>
          <w:szCs w:val="28"/>
        </w:rPr>
        <w:t xml:space="preserve">9. </w:t>
      </w:r>
      <w:r w:rsidRPr="001C4E20">
        <w:rPr>
          <w:rFonts w:ascii="Times New Roman" w:hAnsi="Times New Roman" w:cs="Times New Roman"/>
          <w:color w:val="000000"/>
          <w:sz w:val="28"/>
          <w:szCs w:val="28"/>
        </w:rPr>
        <w:t xml:space="preserve">Плата за негативное воздействие на окружающую среду планируется </w:t>
      </w:r>
      <w:r w:rsidRPr="001C4E20">
        <w:rPr>
          <w:rFonts w:ascii="Times New Roman" w:hAnsi="Times New Roman" w:cs="Times New Roman"/>
          <w:sz w:val="28"/>
          <w:szCs w:val="28"/>
        </w:rPr>
        <w:t>по данным главного администратора – Управления Федеральной службы по надзору в сфере природопользования (Росприроднадзора) по Оренбургской области.</w:t>
      </w:r>
    </w:p>
    <w:p w:rsidR="003F22DC" w:rsidRPr="001C4E20" w:rsidRDefault="003F22DC" w:rsidP="003F22D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4E20">
        <w:rPr>
          <w:rFonts w:ascii="Times New Roman" w:hAnsi="Times New Roman" w:cs="Times New Roman"/>
          <w:color w:val="000000"/>
          <w:sz w:val="28"/>
          <w:szCs w:val="28"/>
        </w:rPr>
        <w:t>Платежи зачисляются в местный бюджет по нормативу 60 процентов.</w:t>
      </w:r>
    </w:p>
    <w:p w:rsidR="003F22DC" w:rsidRPr="001C4E20" w:rsidRDefault="003F22DC" w:rsidP="003F22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E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2DC" w:rsidRPr="001C4E20" w:rsidRDefault="003F22DC" w:rsidP="003F22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E20">
        <w:rPr>
          <w:rFonts w:ascii="Times New Roman" w:hAnsi="Times New Roman" w:cs="Times New Roman"/>
          <w:sz w:val="28"/>
          <w:szCs w:val="28"/>
        </w:rPr>
        <w:t>10. 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учтены по сведениям отдела администрации Акбулакского района по управлению муниципальным имуществом и земельными ресурсами.</w:t>
      </w:r>
    </w:p>
    <w:p w:rsidR="003F22DC" w:rsidRPr="001C4E20" w:rsidRDefault="003F22DC" w:rsidP="003F22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22DC" w:rsidRPr="001C4E20" w:rsidRDefault="003F22DC" w:rsidP="003F22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E20">
        <w:rPr>
          <w:rFonts w:ascii="Times New Roman" w:hAnsi="Times New Roman" w:cs="Times New Roman"/>
          <w:sz w:val="28"/>
          <w:szCs w:val="28"/>
        </w:rPr>
        <w:t>11.</w:t>
      </w:r>
      <w:r w:rsidRPr="001C4E20">
        <w:rPr>
          <w:i/>
        </w:rPr>
        <w:t xml:space="preserve"> </w:t>
      </w:r>
      <w:r w:rsidRPr="001C4E20">
        <w:rPr>
          <w:rFonts w:ascii="Times New Roman" w:hAnsi="Times New Roman" w:cs="Times New Roman"/>
          <w:sz w:val="28"/>
          <w:szCs w:val="28"/>
        </w:rPr>
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учреждений), учтены по сведениям отдела администрации Акбулакского района по управлению муниципальным имуществом и земельными ресурсами.</w:t>
      </w:r>
    </w:p>
    <w:p w:rsidR="003F22DC" w:rsidRPr="001C4E20" w:rsidRDefault="003F22DC" w:rsidP="003F22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22DC" w:rsidRPr="001C4E20" w:rsidRDefault="003F22DC" w:rsidP="003F22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E20">
        <w:rPr>
          <w:rFonts w:ascii="Times New Roman" w:hAnsi="Times New Roman" w:cs="Times New Roman"/>
          <w:sz w:val="28"/>
          <w:szCs w:val="28"/>
        </w:rPr>
        <w:t>12.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сельских поселениях, учтена по сведениям отдела администрации Акбулакского района по управлению муниципальным имуществом и земельными ресурсами.</w:t>
      </w:r>
    </w:p>
    <w:p w:rsidR="003F22DC" w:rsidRPr="001C4E20" w:rsidRDefault="003F22DC" w:rsidP="003F22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22DC" w:rsidRPr="001C4E20" w:rsidRDefault="003F22DC" w:rsidP="003F22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E20">
        <w:rPr>
          <w:rFonts w:ascii="Times New Roman" w:hAnsi="Times New Roman" w:cs="Times New Roman"/>
          <w:sz w:val="28"/>
          <w:szCs w:val="28"/>
        </w:rPr>
        <w:t>13. Денежные взыскания (штрафы) за нарушение действующего законодательства на 2023 год и плановый период 2024 и 2025 годов учтены по сведениям Аппарата Губернатора и Правительства Оренбургской области, а также комитета по обеспечению деятельности мировых судей Оренбургской области.</w:t>
      </w:r>
    </w:p>
    <w:p w:rsidR="003F22DC" w:rsidRPr="001C4E20" w:rsidRDefault="003F22DC" w:rsidP="003F22D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4E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</w:p>
    <w:p w:rsidR="003F22DC" w:rsidRPr="001C4E20" w:rsidRDefault="003F22DC" w:rsidP="003F22DC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4E20">
        <w:rPr>
          <w:rFonts w:ascii="Times New Roman" w:hAnsi="Times New Roman" w:cs="Times New Roman"/>
          <w:sz w:val="28"/>
          <w:szCs w:val="28"/>
        </w:rPr>
        <w:t xml:space="preserve"> </w:t>
      </w:r>
      <w:r w:rsidRPr="001C4E2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C4E20">
        <w:rPr>
          <w:rFonts w:ascii="Times New Roman" w:hAnsi="Times New Roman" w:cs="Times New Roman"/>
          <w:sz w:val="28"/>
          <w:szCs w:val="28"/>
        </w:rPr>
        <w:t>. Прогноз поступления налогов в консолидированный бюджет</w:t>
      </w:r>
    </w:p>
    <w:p w:rsidR="003F22DC" w:rsidRPr="001C4E20" w:rsidRDefault="003F22DC" w:rsidP="003F22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C4E20">
        <w:rPr>
          <w:rFonts w:ascii="Times New Roman" w:hAnsi="Times New Roman" w:cs="Times New Roman"/>
          <w:sz w:val="28"/>
          <w:szCs w:val="28"/>
        </w:rPr>
        <w:t>Акбулакского района, применяемых при определении величины налогового потенциала муниципальных образований</w:t>
      </w:r>
    </w:p>
    <w:p w:rsidR="003F22DC" w:rsidRPr="001C4E20" w:rsidRDefault="003F22DC" w:rsidP="003F22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22DC" w:rsidRPr="001C4E20" w:rsidRDefault="003F22DC" w:rsidP="003F2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E20">
        <w:rPr>
          <w:rFonts w:ascii="Times New Roman" w:hAnsi="Times New Roman" w:cs="Times New Roman"/>
          <w:sz w:val="28"/>
          <w:szCs w:val="28"/>
        </w:rPr>
        <w:t xml:space="preserve">1. Прогнозируемый объем поступлений налога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Федерации; налога на доходы физических лиц с  доходов, полученных от осуществления деятельности физическими лицами, зарегистрированными в качестве индивидуальных предпринимателей, </w:t>
      </w:r>
      <w:r w:rsidRPr="001C4E20">
        <w:rPr>
          <w:rFonts w:ascii="Times New Roman" w:hAnsi="Times New Roman" w:cs="Times New Roman"/>
          <w:sz w:val="28"/>
          <w:szCs w:val="28"/>
        </w:rPr>
        <w:lastRenderedPageBreak/>
        <w:t>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Федерации; налога на доходы физических лиц с доходов, полученных физическими лицами в соответствии со статьей 228 Налогового кодекса Российской Федерации; налога на имущество физических лиц в консолидированный бюджет Акбулакского района определены на основании сведений, представленных Межрайонной инспекцией Федеральной налоговой службы №7 по Оренбургской области.</w:t>
      </w:r>
    </w:p>
    <w:p w:rsidR="003F22DC" w:rsidRPr="001C4E20" w:rsidRDefault="003F22DC" w:rsidP="003F2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1C4E20">
        <w:rPr>
          <w:rFonts w:ascii="Times New Roman" w:eastAsia="Calibri" w:hAnsi="Times New Roman" w:cs="Times New Roman"/>
          <w:sz w:val="28"/>
          <w:szCs w:val="28"/>
          <w:lang w:eastAsia="ru-RU"/>
        </w:rPr>
        <w:t>Общий прогнозный объем поступлений в бюджет единого сельскохозяйственного налога (далее – ЕСХН) осуществляется по методу индексации с применением индекса производства продукции сельского хозяйства по формуле</w:t>
      </w:r>
      <w:r w:rsidRPr="001C4E2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F22DC" w:rsidRPr="001C4E20" w:rsidRDefault="003F22DC" w:rsidP="003F22DC">
      <w:pPr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4E20">
        <w:rPr>
          <w:rFonts w:ascii="Times New Roman" w:eastAsia="Times New Roman" w:hAnsi="Times New Roman" w:cs="Times New Roman"/>
          <w:sz w:val="28"/>
          <w:szCs w:val="28"/>
        </w:rPr>
        <w:t>ЕСХН = ((V</w:t>
      </w:r>
      <w:r w:rsidRPr="001C4E20">
        <w:rPr>
          <w:rFonts w:ascii="Times New Roman" w:eastAsia="Times New Roman" w:hAnsi="Times New Roman" w:cs="Times New Roman"/>
          <w:sz w:val="28"/>
          <w:szCs w:val="28"/>
          <w:vertAlign w:val="subscript"/>
        </w:rPr>
        <w:t>нб</w:t>
      </w:r>
      <w:r w:rsidRPr="001C4E20">
        <w:rPr>
          <w:rFonts w:ascii="Times New Roman" w:eastAsia="Times New Roman" w:hAnsi="Times New Roman" w:cs="Times New Roman"/>
          <w:sz w:val="28"/>
          <w:szCs w:val="28"/>
        </w:rPr>
        <w:t xml:space="preserve"> x И – У) x S/100), где:</w:t>
      </w:r>
    </w:p>
    <w:p w:rsidR="003F22DC" w:rsidRPr="001C4E20" w:rsidRDefault="003F22DC" w:rsidP="003F22DC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F22DC" w:rsidRPr="001C4E20" w:rsidRDefault="003F22DC" w:rsidP="003F22DC">
      <w:pPr>
        <w:tabs>
          <w:tab w:val="left" w:pos="69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E20">
        <w:rPr>
          <w:rFonts w:ascii="Times New Roman" w:eastAsia="Times New Roman" w:hAnsi="Times New Roman" w:cs="Times New Roman"/>
          <w:sz w:val="28"/>
          <w:szCs w:val="28"/>
        </w:rPr>
        <w:t xml:space="preserve">ЕСХН – прогнозируемая сумма единого сельскохозяйственного налога, </w:t>
      </w:r>
      <w:r w:rsidRPr="001C4E20">
        <w:rPr>
          <w:rFonts w:ascii="Times New Roman" w:eastAsia="Times New Roman" w:hAnsi="Times New Roman" w:cs="Times New Roman"/>
          <w:sz w:val="28"/>
          <w:szCs w:val="28"/>
        </w:rPr>
        <w:br/>
        <w:t>тыс. рублей;</w:t>
      </w:r>
    </w:p>
    <w:p w:rsidR="003F22DC" w:rsidRPr="001C4E20" w:rsidRDefault="003F22DC" w:rsidP="003F22DC">
      <w:pPr>
        <w:tabs>
          <w:tab w:val="left" w:pos="69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E20">
        <w:rPr>
          <w:rFonts w:ascii="Times New Roman" w:eastAsia="Times New Roman" w:hAnsi="Times New Roman" w:cs="Times New Roman"/>
          <w:sz w:val="28"/>
          <w:szCs w:val="28"/>
        </w:rPr>
        <w:t>V</w:t>
      </w:r>
      <w:r w:rsidRPr="001C4E20">
        <w:rPr>
          <w:rFonts w:ascii="Times New Roman" w:eastAsia="Times New Roman" w:hAnsi="Times New Roman" w:cs="Times New Roman"/>
          <w:sz w:val="28"/>
          <w:szCs w:val="28"/>
          <w:vertAlign w:val="subscript"/>
        </w:rPr>
        <w:t>нб</w:t>
      </w:r>
      <w:r w:rsidRPr="001C4E20">
        <w:rPr>
          <w:rFonts w:ascii="Times New Roman" w:eastAsia="Times New Roman" w:hAnsi="Times New Roman" w:cs="Times New Roman"/>
          <w:sz w:val="28"/>
          <w:szCs w:val="28"/>
        </w:rPr>
        <w:t xml:space="preserve"> – налоговая база предыдущего периода, тыс. рублей (строка 030 отчета № 5-ЕСХН);</w:t>
      </w:r>
    </w:p>
    <w:p w:rsidR="003F22DC" w:rsidRPr="001C4E20" w:rsidRDefault="003F22DC" w:rsidP="003F22DC">
      <w:pPr>
        <w:tabs>
          <w:tab w:val="left" w:pos="69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E20">
        <w:rPr>
          <w:rFonts w:ascii="Times New Roman" w:eastAsia="Times New Roman" w:hAnsi="Times New Roman" w:cs="Times New Roman"/>
          <w:sz w:val="28"/>
          <w:szCs w:val="28"/>
        </w:rPr>
        <w:t>И – индекс производства продукции сельского хозяйства в процентах к предыдущему году в сопоставимых ценах, рассчитанный по каждому муниципальному образованию, на основании данных министерства экономического развития, инвестиций, туризма и внешних связей Оренбургской области, %.</w:t>
      </w:r>
    </w:p>
    <w:p w:rsidR="003F22DC" w:rsidRPr="001C4E20" w:rsidRDefault="003F22DC" w:rsidP="003F22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E20">
        <w:rPr>
          <w:rFonts w:ascii="Times New Roman" w:eastAsia="Times New Roman" w:hAnsi="Times New Roman" w:cs="Times New Roman"/>
          <w:sz w:val="28"/>
          <w:szCs w:val="28"/>
        </w:rPr>
        <w:t>В случае, если значение индекса муниципального образования выше значения индекса производства продукции сельского хозяйства по Оренбургской области (прогноз социально-экономического развития Оренбургской области на очередной финансовый год и плановый период, разрабатываемый министерством экономического развития, инвестиций, туризма и внешних связей Оренбургской области), то значение индекса муниципального образования равно значению индекса по Оренбургской области.</w:t>
      </w:r>
    </w:p>
    <w:p w:rsidR="003F22DC" w:rsidRPr="001C4E20" w:rsidRDefault="003F22DC" w:rsidP="003F22DC">
      <w:pPr>
        <w:tabs>
          <w:tab w:val="left" w:pos="69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E20">
        <w:rPr>
          <w:rFonts w:ascii="Times New Roman" w:eastAsia="Times New Roman" w:hAnsi="Times New Roman" w:cs="Times New Roman"/>
          <w:sz w:val="28"/>
          <w:szCs w:val="28"/>
        </w:rPr>
        <w:t>У – сумма убытка, полученного в предыдущих налоговых периодах, уменьшающая налоговую базу за налоговый период, тыс. рублей (строка 040 отчета № 5-ЕСХН);</w:t>
      </w:r>
    </w:p>
    <w:p w:rsidR="003F22DC" w:rsidRPr="001C4E20" w:rsidRDefault="003F22DC" w:rsidP="003F22DC">
      <w:pPr>
        <w:tabs>
          <w:tab w:val="left" w:pos="69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E20">
        <w:rPr>
          <w:rFonts w:ascii="Times New Roman" w:eastAsia="Times New Roman" w:hAnsi="Times New Roman" w:cs="Times New Roman"/>
          <w:sz w:val="28"/>
          <w:szCs w:val="28"/>
        </w:rPr>
        <w:t>S – ставка налога, установленная главой 26.1 Налогового кодекса Российской Федерации, %.</w:t>
      </w:r>
    </w:p>
    <w:p w:rsidR="003F22DC" w:rsidRPr="001C4E20" w:rsidRDefault="003F22DC" w:rsidP="003F22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E20">
        <w:rPr>
          <w:rFonts w:ascii="Times New Roman" w:eastAsia="Times New Roman" w:hAnsi="Times New Roman" w:cs="Times New Roman"/>
          <w:sz w:val="28"/>
          <w:szCs w:val="28"/>
        </w:rPr>
        <w:t xml:space="preserve">3. В отношении земельного налога, взимаемого по ставкам, установленным в соответствии с подпунктом 1 пункта 1 статьи 394 Налогового кодекса Российской Федерации, прогноз поступлений рассчитывается по следующей формуле: </w:t>
      </w:r>
    </w:p>
    <w:p w:rsidR="003F22DC" w:rsidRPr="001C4E20" w:rsidRDefault="003F22DC" w:rsidP="003F22DC">
      <w:pPr>
        <w:spacing w:before="60" w:after="6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4E20">
        <w:rPr>
          <w:rFonts w:ascii="Times New Roman" w:eastAsia="Times New Roman" w:hAnsi="Times New Roman" w:cs="Times New Roman"/>
          <w:sz w:val="28"/>
          <w:szCs w:val="28"/>
        </w:rPr>
        <w:t>ЗН</w:t>
      </w:r>
      <w:r w:rsidRPr="001C4E20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1C4E20">
        <w:rPr>
          <w:rFonts w:ascii="Times New Roman" w:eastAsia="Times New Roman" w:hAnsi="Times New Roman" w:cs="Times New Roman"/>
          <w:sz w:val="28"/>
          <w:szCs w:val="28"/>
        </w:rPr>
        <w:t xml:space="preserve"> = КС</w:t>
      </w:r>
      <w:r w:rsidRPr="001C4E20">
        <w:rPr>
          <w:rFonts w:ascii="Times New Roman" w:eastAsia="Times New Roman" w:hAnsi="Times New Roman" w:cs="Times New Roman"/>
          <w:vertAlign w:val="subscript"/>
        </w:rPr>
        <w:t>1</w:t>
      </w:r>
      <w:r w:rsidRPr="001C4E20">
        <w:rPr>
          <w:rFonts w:ascii="Times New Roman" w:eastAsia="Times New Roman" w:hAnsi="Times New Roman" w:cs="Times New Roman"/>
          <w:sz w:val="28"/>
          <w:szCs w:val="28"/>
        </w:rPr>
        <w:t xml:space="preserve"> х С</w:t>
      </w:r>
      <w:r w:rsidRPr="001C4E20">
        <w:rPr>
          <w:rFonts w:ascii="Times New Roman" w:eastAsia="Times New Roman" w:hAnsi="Times New Roman" w:cs="Times New Roman"/>
          <w:vertAlign w:val="subscript"/>
        </w:rPr>
        <w:t>1</w:t>
      </w:r>
      <w:r w:rsidRPr="001C4E20">
        <w:rPr>
          <w:rFonts w:ascii="Times New Roman" w:eastAsia="Times New Roman" w:hAnsi="Times New Roman" w:cs="Times New Roman"/>
          <w:sz w:val="28"/>
          <w:szCs w:val="28"/>
        </w:rPr>
        <w:t xml:space="preserve"> х К</w:t>
      </w:r>
      <w:r w:rsidRPr="001C4E20">
        <w:rPr>
          <w:rFonts w:ascii="Times New Roman" w:eastAsia="Times New Roman" w:hAnsi="Times New Roman" w:cs="Times New Roman"/>
          <w:vertAlign w:val="subscript"/>
        </w:rPr>
        <w:t>1</w:t>
      </w:r>
      <w:r w:rsidRPr="001C4E20">
        <w:rPr>
          <w:rFonts w:ascii="Times New Roman" w:eastAsia="Times New Roman" w:hAnsi="Times New Roman" w:cs="Times New Roman"/>
          <w:sz w:val="28"/>
          <w:szCs w:val="28"/>
        </w:rPr>
        <w:t>, где:</w:t>
      </w:r>
    </w:p>
    <w:p w:rsidR="003F22DC" w:rsidRPr="001C4E20" w:rsidRDefault="003F22DC" w:rsidP="003F22DC">
      <w:pPr>
        <w:spacing w:before="60" w:after="6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3F22DC" w:rsidRPr="001C4E20" w:rsidRDefault="003F22DC" w:rsidP="003F22DC">
      <w:pPr>
        <w:tabs>
          <w:tab w:val="left" w:pos="69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E20">
        <w:rPr>
          <w:rFonts w:ascii="Times New Roman" w:eastAsia="Times New Roman" w:hAnsi="Times New Roman" w:cs="Times New Roman"/>
          <w:sz w:val="28"/>
          <w:szCs w:val="28"/>
        </w:rPr>
        <w:t>ЗН</w:t>
      </w:r>
      <w:r w:rsidRPr="001C4E20">
        <w:rPr>
          <w:rFonts w:ascii="Times New Roman" w:eastAsia="Times New Roman" w:hAnsi="Times New Roman" w:cs="Times New Roman"/>
          <w:vertAlign w:val="subscript"/>
        </w:rPr>
        <w:t>1</w:t>
      </w:r>
      <w:r w:rsidRPr="001C4E20">
        <w:rPr>
          <w:rFonts w:ascii="Times New Roman" w:eastAsia="Times New Roman" w:hAnsi="Times New Roman" w:cs="Times New Roman"/>
          <w:sz w:val="28"/>
          <w:szCs w:val="28"/>
        </w:rPr>
        <w:t xml:space="preserve"> – земельный налог;</w:t>
      </w:r>
    </w:p>
    <w:p w:rsidR="003F22DC" w:rsidRPr="001C4E20" w:rsidRDefault="003F22DC" w:rsidP="003F22DC">
      <w:pPr>
        <w:tabs>
          <w:tab w:val="left" w:pos="69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E20">
        <w:rPr>
          <w:rFonts w:ascii="Times New Roman" w:eastAsia="Times New Roman" w:hAnsi="Times New Roman" w:cs="Times New Roman"/>
          <w:sz w:val="28"/>
          <w:szCs w:val="28"/>
        </w:rPr>
        <w:lastRenderedPageBreak/>
        <w:t>КС</w:t>
      </w:r>
      <w:r w:rsidRPr="001C4E20">
        <w:rPr>
          <w:rFonts w:ascii="Times New Roman" w:eastAsia="Times New Roman" w:hAnsi="Times New Roman" w:cs="Times New Roman"/>
          <w:vertAlign w:val="subscript"/>
        </w:rPr>
        <w:t>1</w:t>
      </w:r>
      <w:r w:rsidRPr="001C4E20">
        <w:rPr>
          <w:rFonts w:ascii="Times New Roman" w:eastAsia="Times New Roman" w:hAnsi="Times New Roman" w:cs="Times New Roman"/>
          <w:sz w:val="28"/>
          <w:szCs w:val="28"/>
        </w:rPr>
        <w:t xml:space="preserve"> – кадастровая стоимость земельных участков, признаваемых объектом налогообложения, по данным Управления Федеральной налоговой службы по Оренбургской области по состоянию на 1 января 2022 года;</w:t>
      </w:r>
    </w:p>
    <w:p w:rsidR="003F22DC" w:rsidRPr="001C4E20" w:rsidRDefault="003F22DC" w:rsidP="003F22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E2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C4E20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1C4E20">
        <w:rPr>
          <w:rFonts w:ascii="Times New Roman" w:eastAsia="Times New Roman" w:hAnsi="Times New Roman" w:cs="Times New Roman"/>
          <w:sz w:val="28"/>
          <w:szCs w:val="28"/>
        </w:rPr>
        <w:t xml:space="preserve"> – максимально возможная ставка, установленная в соответствии со статьей 394 Налогового кодекса Российской Федерации;</w:t>
      </w:r>
    </w:p>
    <w:p w:rsidR="003F22DC" w:rsidRPr="001C4E20" w:rsidRDefault="003F22DC" w:rsidP="003F22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E2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C4E20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1C4E20">
        <w:rPr>
          <w:rFonts w:ascii="Times New Roman" w:eastAsia="Times New Roman" w:hAnsi="Times New Roman" w:cs="Times New Roman"/>
          <w:sz w:val="28"/>
          <w:szCs w:val="28"/>
        </w:rPr>
        <w:t xml:space="preserve"> – коэффициент к максимально возможной ставке, установленной в соответствии со статьей 394 Налогового кодекса Российской Федерации, на 2023 – 2025 годы для городских округов – в размере 1, для муниципальных районов – в размере 0,5. </w:t>
      </w:r>
    </w:p>
    <w:p w:rsidR="003F22DC" w:rsidRPr="001C4E20" w:rsidRDefault="003F22DC" w:rsidP="003F22DC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E20">
        <w:rPr>
          <w:rFonts w:ascii="Times New Roman" w:eastAsia="Times New Roman" w:hAnsi="Times New Roman" w:cs="Times New Roman"/>
          <w:sz w:val="28"/>
          <w:szCs w:val="28"/>
        </w:rPr>
        <w:t>Земельный налог, взимаемый по ставкам, установленным в соответствии с подпунктом 2 пункта 1 статьи 394 Налогового кодекса Российской Федерации, рассчитывается по следующей формуле:</w:t>
      </w:r>
    </w:p>
    <w:p w:rsidR="003F22DC" w:rsidRPr="001C4E20" w:rsidRDefault="003F22DC" w:rsidP="003F22DC">
      <w:pPr>
        <w:spacing w:before="60" w:after="6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3F22DC" w:rsidRPr="001C4E20" w:rsidRDefault="003F22DC" w:rsidP="003F22DC">
      <w:pPr>
        <w:spacing w:before="60" w:after="6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4E20">
        <w:rPr>
          <w:rFonts w:ascii="Times New Roman" w:eastAsia="Times New Roman" w:hAnsi="Times New Roman" w:cs="Times New Roman"/>
          <w:sz w:val="28"/>
          <w:szCs w:val="28"/>
        </w:rPr>
        <w:t>ЗН</w:t>
      </w:r>
      <w:r w:rsidRPr="001C4E20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1C4E20">
        <w:rPr>
          <w:rFonts w:ascii="Times New Roman" w:eastAsia="Times New Roman" w:hAnsi="Times New Roman" w:cs="Times New Roman"/>
          <w:sz w:val="28"/>
          <w:szCs w:val="28"/>
        </w:rPr>
        <w:t xml:space="preserve"> = КС</w:t>
      </w:r>
      <w:r w:rsidRPr="001C4E20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1C4E20">
        <w:rPr>
          <w:rFonts w:ascii="Times New Roman" w:eastAsia="Times New Roman" w:hAnsi="Times New Roman" w:cs="Times New Roman"/>
          <w:sz w:val="28"/>
          <w:szCs w:val="28"/>
        </w:rPr>
        <w:t xml:space="preserve"> х С</w:t>
      </w:r>
      <w:r w:rsidRPr="001C4E20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1C4E20">
        <w:rPr>
          <w:rFonts w:ascii="Times New Roman" w:eastAsia="Times New Roman" w:hAnsi="Times New Roman" w:cs="Times New Roman"/>
          <w:sz w:val="28"/>
          <w:szCs w:val="28"/>
        </w:rPr>
        <w:t xml:space="preserve"> х К</w:t>
      </w:r>
      <w:r w:rsidRPr="001C4E20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1C4E20">
        <w:rPr>
          <w:rFonts w:ascii="Times New Roman" w:eastAsia="Times New Roman" w:hAnsi="Times New Roman" w:cs="Times New Roman"/>
          <w:sz w:val="28"/>
          <w:szCs w:val="28"/>
        </w:rPr>
        <w:t>, где:</w:t>
      </w:r>
    </w:p>
    <w:p w:rsidR="003F22DC" w:rsidRPr="001C4E20" w:rsidRDefault="003F22DC" w:rsidP="003F22DC">
      <w:pPr>
        <w:spacing w:before="60" w:after="6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3F22DC" w:rsidRPr="001C4E20" w:rsidRDefault="003F22DC" w:rsidP="003F22DC">
      <w:pPr>
        <w:tabs>
          <w:tab w:val="left" w:pos="69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E20">
        <w:rPr>
          <w:rFonts w:ascii="Times New Roman" w:eastAsia="Times New Roman" w:hAnsi="Times New Roman" w:cs="Times New Roman"/>
          <w:sz w:val="28"/>
          <w:szCs w:val="28"/>
        </w:rPr>
        <w:t>ЗН</w:t>
      </w:r>
      <w:r w:rsidRPr="001C4E20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1C4E20">
        <w:rPr>
          <w:rFonts w:ascii="Times New Roman" w:eastAsia="Times New Roman" w:hAnsi="Times New Roman" w:cs="Times New Roman"/>
          <w:sz w:val="28"/>
          <w:szCs w:val="28"/>
        </w:rPr>
        <w:t xml:space="preserve"> – земельный налог;</w:t>
      </w:r>
    </w:p>
    <w:p w:rsidR="003F22DC" w:rsidRPr="001C4E20" w:rsidRDefault="003F22DC" w:rsidP="003F22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E20">
        <w:rPr>
          <w:rFonts w:ascii="Times New Roman" w:eastAsia="Times New Roman" w:hAnsi="Times New Roman" w:cs="Times New Roman"/>
          <w:sz w:val="28"/>
          <w:szCs w:val="28"/>
        </w:rPr>
        <w:t>КС</w:t>
      </w:r>
      <w:r w:rsidRPr="001C4E20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1C4E20">
        <w:rPr>
          <w:rFonts w:ascii="Times New Roman" w:eastAsia="Times New Roman" w:hAnsi="Times New Roman" w:cs="Times New Roman"/>
          <w:sz w:val="28"/>
          <w:szCs w:val="28"/>
        </w:rPr>
        <w:t xml:space="preserve"> – кадастровая стоимость земельных участков, признаваемых объектом налогообложения, по данным Управления Федеральной налоговой службы по Оренбургской области по состоянию на 1 января 2022 года;</w:t>
      </w:r>
    </w:p>
    <w:p w:rsidR="003F22DC" w:rsidRPr="001C4E20" w:rsidRDefault="003F22DC" w:rsidP="003F22D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E2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C4E20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1C4E20">
        <w:rPr>
          <w:rFonts w:ascii="Times New Roman" w:eastAsia="Times New Roman" w:hAnsi="Times New Roman" w:cs="Times New Roman"/>
          <w:sz w:val="28"/>
          <w:szCs w:val="28"/>
        </w:rPr>
        <w:t xml:space="preserve"> – максимально возможная ставка, установленная статьей 394 Налогового кодекса Российской Федерации;</w:t>
      </w:r>
    </w:p>
    <w:p w:rsidR="003F22DC" w:rsidRPr="001C4E20" w:rsidRDefault="003F22DC" w:rsidP="003F22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E2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C4E20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1C4E20">
        <w:rPr>
          <w:rFonts w:ascii="Times New Roman" w:eastAsia="Times New Roman" w:hAnsi="Times New Roman" w:cs="Times New Roman"/>
          <w:sz w:val="28"/>
          <w:szCs w:val="28"/>
        </w:rPr>
        <w:t xml:space="preserve"> – коэффициент к максимально возможной ставке, установленной в соответствии со статьей 394 Налогового кодекса Российской Федерации, на 2023 год – в размере 0,97695; на 2024 год – 1,02646; на 2025 год – 1,07966. </w:t>
      </w:r>
    </w:p>
    <w:p w:rsidR="003F22DC" w:rsidRPr="001C4E20" w:rsidRDefault="003F22DC" w:rsidP="003F2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820" w:rsidRPr="001C4E20" w:rsidRDefault="00776820" w:rsidP="007768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C01" w:rsidRPr="001C4E20" w:rsidRDefault="00C45C01" w:rsidP="00C45C0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4E2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III</w:t>
      </w:r>
      <w:r w:rsidRPr="001C4E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D11FE0" w:rsidRPr="001C4E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подходы при планировании бюджетных ассигнований</w:t>
      </w:r>
    </w:p>
    <w:p w:rsidR="00D11FE0" w:rsidRPr="001C4E20" w:rsidRDefault="00D11FE0" w:rsidP="00C45C0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61FB" w:rsidRPr="001C4E20" w:rsidRDefault="00BB61FB" w:rsidP="00BB61FB">
      <w:pPr>
        <w:pStyle w:val="a3"/>
        <w:numPr>
          <w:ilvl w:val="0"/>
          <w:numId w:val="6"/>
        </w:numPr>
        <w:spacing w:after="0" w:line="240" w:lineRule="auto"/>
        <w:jc w:val="both"/>
        <w:rPr>
          <w:bCs/>
          <w:szCs w:val="28"/>
        </w:rPr>
      </w:pPr>
      <w:r w:rsidRPr="001C4E20">
        <w:rPr>
          <w:bCs/>
          <w:szCs w:val="28"/>
        </w:rPr>
        <w:t>Планирование бюджетных ассигнований осуществляется с учетом:</w:t>
      </w:r>
    </w:p>
    <w:p w:rsidR="00BB61FB" w:rsidRPr="001C4E20" w:rsidRDefault="00BB61FB" w:rsidP="00BB61FB">
      <w:pPr>
        <w:pStyle w:val="a3"/>
        <w:spacing w:after="0" w:line="240" w:lineRule="auto"/>
        <w:ind w:left="0" w:firstLine="709"/>
        <w:jc w:val="both"/>
        <w:rPr>
          <w:bCs/>
          <w:szCs w:val="28"/>
        </w:rPr>
      </w:pPr>
      <w:r w:rsidRPr="001C4E20">
        <w:rPr>
          <w:bCs/>
          <w:szCs w:val="28"/>
        </w:rPr>
        <w:t>необходимости финансового обеспечения реализации национальных целей, определенных</w:t>
      </w:r>
      <w:r w:rsidR="003641BE" w:rsidRPr="001C4E20">
        <w:rPr>
          <w:bCs/>
          <w:szCs w:val="28"/>
        </w:rPr>
        <w:t xml:space="preserve"> Указом Президента Российской Федерации от 21.07.2020г. №474 «О национальных целях развития Российской Федерации на период до 2030 года»;</w:t>
      </w:r>
    </w:p>
    <w:p w:rsidR="003641BE" w:rsidRPr="001C4E20" w:rsidRDefault="003641BE" w:rsidP="00BB61FB">
      <w:pPr>
        <w:pStyle w:val="a3"/>
        <w:spacing w:after="0" w:line="240" w:lineRule="auto"/>
        <w:ind w:left="0" w:firstLine="709"/>
        <w:jc w:val="both"/>
        <w:rPr>
          <w:bCs/>
          <w:szCs w:val="28"/>
        </w:rPr>
      </w:pPr>
      <w:r w:rsidRPr="001C4E20">
        <w:rPr>
          <w:bCs/>
          <w:szCs w:val="28"/>
        </w:rPr>
        <w:t>достижения целей и решения задач, определенных в Послании Президента Российской Федерации Федеральному Собранию Российской Федерации от 21.04.2021г.;</w:t>
      </w:r>
    </w:p>
    <w:p w:rsidR="003641BE" w:rsidRPr="001C4E20" w:rsidRDefault="003641BE" w:rsidP="00BB61FB">
      <w:pPr>
        <w:pStyle w:val="a3"/>
        <w:spacing w:after="0" w:line="240" w:lineRule="auto"/>
        <w:ind w:left="0" w:firstLine="709"/>
        <w:jc w:val="both"/>
        <w:rPr>
          <w:bCs/>
          <w:szCs w:val="28"/>
        </w:rPr>
      </w:pPr>
      <w:r w:rsidRPr="001C4E20">
        <w:rPr>
          <w:bCs/>
          <w:szCs w:val="28"/>
        </w:rPr>
        <w:t>Указа Президента Российской Федерации от 07.05.2018г. №204 «О национальных целях и стратегических задачах развития Российской Федерации на период до 2024 года»;</w:t>
      </w:r>
    </w:p>
    <w:p w:rsidR="003641BE" w:rsidRPr="001C4E20" w:rsidRDefault="003641BE" w:rsidP="00BB61FB">
      <w:pPr>
        <w:pStyle w:val="a3"/>
        <w:spacing w:after="0" w:line="240" w:lineRule="auto"/>
        <w:ind w:left="0" w:firstLine="709"/>
        <w:jc w:val="both"/>
        <w:rPr>
          <w:bCs/>
          <w:szCs w:val="28"/>
        </w:rPr>
      </w:pPr>
      <w:r w:rsidRPr="001C4E20">
        <w:rPr>
          <w:bCs/>
          <w:szCs w:val="28"/>
        </w:rPr>
        <w:t>Распоряжения Правительства Российской Федерации от 31.01.2019 г.№117-р</w:t>
      </w:r>
      <w:r w:rsidR="001A598A" w:rsidRPr="001C4E20">
        <w:rPr>
          <w:bCs/>
          <w:szCs w:val="28"/>
        </w:rPr>
        <w:t xml:space="preserve"> «Концепция повышения эффективности бюджетных расходов в 2019-2024 годах»;</w:t>
      </w:r>
    </w:p>
    <w:p w:rsidR="001A598A" w:rsidRPr="001C4E20" w:rsidRDefault="005D69C9" w:rsidP="00BB61FB">
      <w:pPr>
        <w:pStyle w:val="a3"/>
        <w:spacing w:after="0" w:line="240" w:lineRule="auto"/>
        <w:ind w:left="0" w:firstLine="709"/>
        <w:jc w:val="both"/>
        <w:rPr>
          <w:bCs/>
          <w:szCs w:val="28"/>
        </w:rPr>
      </w:pPr>
      <w:r w:rsidRPr="001C4E20">
        <w:rPr>
          <w:bCs/>
          <w:szCs w:val="28"/>
        </w:rPr>
        <w:t>п</w:t>
      </w:r>
      <w:r w:rsidR="001A598A" w:rsidRPr="001C4E20">
        <w:rPr>
          <w:bCs/>
          <w:szCs w:val="28"/>
        </w:rPr>
        <w:t>роекта закона об областном бюджете Оренбургской области на 202</w:t>
      </w:r>
      <w:r w:rsidR="00D11FE0" w:rsidRPr="001C4E20">
        <w:rPr>
          <w:bCs/>
          <w:szCs w:val="28"/>
        </w:rPr>
        <w:t>3</w:t>
      </w:r>
      <w:r w:rsidR="001A598A" w:rsidRPr="001C4E20">
        <w:rPr>
          <w:bCs/>
          <w:szCs w:val="28"/>
        </w:rPr>
        <w:t xml:space="preserve"> и плановый период 202</w:t>
      </w:r>
      <w:r w:rsidR="00D11FE0" w:rsidRPr="001C4E20">
        <w:rPr>
          <w:bCs/>
          <w:szCs w:val="28"/>
        </w:rPr>
        <w:t>4</w:t>
      </w:r>
      <w:r w:rsidR="001A598A" w:rsidRPr="001C4E20">
        <w:rPr>
          <w:bCs/>
          <w:szCs w:val="28"/>
        </w:rPr>
        <w:t xml:space="preserve"> и 202</w:t>
      </w:r>
      <w:r w:rsidR="00D11FE0" w:rsidRPr="001C4E20">
        <w:rPr>
          <w:bCs/>
          <w:szCs w:val="28"/>
        </w:rPr>
        <w:t>5</w:t>
      </w:r>
      <w:r w:rsidR="001A598A" w:rsidRPr="001C4E20">
        <w:rPr>
          <w:bCs/>
          <w:szCs w:val="28"/>
        </w:rPr>
        <w:t xml:space="preserve"> годах;</w:t>
      </w:r>
    </w:p>
    <w:p w:rsidR="005D69C9" w:rsidRPr="001C4E20" w:rsidRDefault="005D69C9" w:rsidP="00BB61FB">
      <w:pPr>
        <w:pStyle w:val="a3"/>
        <w:spacing w:after="0" w:line="240" w:lineRule="auto"/>
        <w:ind w:left="0" w:firstLine="709"/>
        <w:jc w:val="both"/>
        <w:rPr>
          <w:bCs/>
          <w:szCs w:val="28"/>
        </w:rPr>
      </w:pPr>
      <w:r w:rsidRPr="001C4E20">
        <w:rPr>
          <w:bCs/>
          <w:szCs w:val="28"/>
        </w:rPr>
        <w:lastRenderedPageBreak/>
        <w:t>Федерального закона «О прожиточном минимуме в Российской Федерации» и статьи 1 Федерального закона «О минимальном размере оплаты труда»;</w:t>
      </w:r>
    </w:p>
    <w:p w:rsidR="00BB61FB" w:rsidRPr="001C4E20" w:rsidRDefault="005D69C9" w:rsidP="005D69C9">
      <w:pPr>
        <w:pStyle w:val="a3"/>
        <w:spacing w:after="0" w:line="240" w:lineRule="auto"/>
        <w:ind w:left="0" w:firstLine="709"/>
        <w:jc w:val="both"/>
        <w:rPr>
          <w:bCs/>
          <w:szCs w:val="28"/>
        </w:rPr>
      </w:pPr>
      <w:r w:rsidRPr="001C4E20">
        <w:rPr>
          <w:bCs/>
          <w:szCs w:val="28"/>
        </w:rPr>
        <w:t>основных направлений бюджетной и налоговой политики Акбулакского района и основных направлений муниципального долговой политики Акбулакского района на 202</w:t>
      </w:r>
      <w:r w:rsidR="00D11FE0" w:rsidRPr="001C4E20">
        <w:rPr>
          <w:bCs/>
          <w:szCs w:val="28"/>
        </w:rPr>
        <w:t>3</w:t>
      </w:r>
      <w:r w:rsidRPr="001C4E20">
        <w:rPr>
          <w:bCs/>
          <w:szCs w:val="28"/>
        </w:rPr>
        <w:t xml:space="preserve"> год и на плановый период 202</w:t>
      </w:r>
      <w:r w:rsidR="00D11FE0" w:rsidRPr="001C4E20">
        <w:rPr>
          <w:bCs/>
          <w:szCs w:val="28"/>
        </w:rPr>
        <w:t>4</w:t>
      </w:r>
      <w:r w:rsidRPr="001C4E20">
        <w:rPr>
          <w:bCs/>
          <w:szCs w:val="28"/>
        </w:rPr>
        <w:t xml:space="preserve"> и 202</w:t>
      </w:r>
      <w:r w:rsidR="00D11FE0" w:rsidRPr="001C4E20">
        <w:rPr>
          <w:bCs/>
          <w:szCs w:val="28"/>
        </w:rPr>
        <w:t>5</w:t>
      </w:r>
      <w:r w:rsidRPr="001C4E20">
        <w:rPr>
          <w:bCs/>
          <w:szCs w:val="28"/>
        </w:rPr>
        <w:t xml:space="preserve"> годов;</w:t>
      </w:r>
    </w:p>
    <w:p w:rsidR="005D69C9" w:rsidRPr="001C4E20" w:rsidRDefault="005D69C9" w:rsidP="005D69C9">
      <w:pPr>
        <w:pStyle w:val="a3"/>
        <w:spacing w:after="0" w:line="240" w:lineRule="auto"/>
        <w:ind w:left="0" w:firstLine="709"/>
        <w:jc w:val="both"/>
        <w:rPr>
          <w:bCs/>
          <w:szCs w:val="28"/>
        </w:rPr>
      </w:pPr>
      <w:r w:rsidRPr="001C4E20">
        <w:rPr>
          <w:bCs/>
          <w:szCs w:val="28"/>
        </w:rPr>
        <w:t>показателей прогноза социально-экономического развития Акбулакского района на 202</w:t>
      </w:r>
      <w:r w:rsidR="00D11FE0" w:rsidRPr="001C4E20">
        <w:rPr>
          <w:bCs/>
          <w:szCs w:val="28"/>
        </w:rPr>
        <w:t>3</w:t>
      </w:r>
      <w:r w:rsidRPr="001C4E20">
        <w:rPr>
          <w:bCs/>
          <w:szCs w:val="28"/>
        </w:rPr>
        <w:t xml:space="preserve"> </w:t>
      </w:r>
      <w:r w:rsidR="00AD3A46" w:rsidRPr="001C4E20">
        <w:rPr>
          <w:bCs/>
          <w:szCs w:val="28"/>
        </w:rPr>
        <w:t>-202</w:t>
      </w:r>
      <w:r w:rsidR="00D11FE0" w:rsidRPr="001C4E20">
        <w:rPr>
          <w:bCs/>
          <w:szCs w:val="28"/>
        </w:rPr>
        <w:t>5</w:t>
      </w:r>
      <w:r w:rsidR="00AD3A46" w:rsidRPr="001C4E20">
        <w:rPr>
          <w:bCs/>
          <w:szCs w:val="28"/>
        </w:rPr>
        <w:t xml:space="preserve"> годы;</w:t>
      </w:r>
    </w:p>
    <w:p w:rsidR="00AD3A46" w:rsidRPr="001C4E20" w:rsidRDefault="00AD3A46" w:rsidP="005D69C9">
      <w:pPr>
        <w:pStyle w:val="a3"/>
        <w:spacing w:after="0" w:line="240" w:lineRule="auto"/>
        <w:ind w:left="0" w:firstLine="709"/>
        <w:jc w:val="both"/>
        <w:rPr>
          <w:bCs/>
          <w:szCs w:val="28"/>
        </w:rPr>
      </w:pPr>
      <w:r w:rsidRPr="001C4E20">
        <w:rPr>
          <w:bCs/>
          <w:szCs w:val="28"/>
        </w:rPr>
        <w:t>бюджетного прогноза муниципального образования Акбулакский район на долгосрочный период до 20</w:t>
      </w:r>
      <w:r w:rsidR="00D11FE0" w:rsidRPr="001C4E20">
        <w:rPr>
          <w:bCs/>
          <w:szCs w:val="28"/>
        </w:rPr>
        <w:t>30</w:t>
      </w:r>
      <w:r w:rsidRPr="001C4E20">
        <w:rPr>
          <w:bCs/>
          <w:szCs w:val="28"/>
        </w:rPr>
        <w:t xml:space="preserve"> года;</w:t>
      </w:r>
    </w:p>
    <w:p w:rsidR="00AD3A46" w:rsidRPr="001C4E20" w:rsidRDefault="00AD3A46" w:rsidP="005D69C9">
      <w:pPr>
        <w:pStyle w:val="a3"/>
        <w:spacing w:after="0" w:line="240" w:lineRule="auto"/>
        <w:ind w:left="0" w:firstLine="709"/>
        <w:jc w:val="both"/>
        <w:rPr>
          <w:bCs/>
          <w:szCs w:val="28"/>
        </w:rPr>
      </w:pPr>
      <w:r w:rsidRPr="001C4E20">
        <w:rPr>
          <w:bCs/>
          <w:szCs w:val="28"/>
        </w:rPr>
        <w:t>прогнозируемых показателей оказания муниципальных услуг (выполнения работ).</w:t>
      </w:r>
    </w:p>
    <w:p w:rsidR="00C45C01" w:rsidRPr="001C4E20" w:rsidRDefault="0064435F" w:rsidP="00C45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Par526"/>
      <w:bookmarkEnd w:id="1"/>
      <w:r w:rsidRPr="001C4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45C01" w:rsidRPr="001C4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45C01" w:rsidRPr="001C4E20">
        <w:rPr>
          <w:rFonts w:ascii="Times New Roman" w:eastAsia="Times New Roman" w:hAnsi="Times New Roman" w:cs="Times New Roman"/>
          <w:sz w:val="28"/>
          <w:lang w:eastAsia="ru-RU"/>
        </w:rPr>
        <w:t xml:space="preserve">Предельные объемы бюджетных ассигнований бюджета муниципального образования Акбулакский район по главным распорядителям </w:t>
      </w:r>
      <w:r w:rsidR="006D05AA" w:rsidRPr="001C4E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D11FE0" w:rsidRPr="001C4E2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45C01" w:rsidRPr="001C4E20">
        <w:rPr>
          <w:rFonts w:ascii="Times New Roman" w:eastAsia="Times New Roman" w:hAnsi="Times New Roman" w:cs="Times New Roman"/>
          <w:sz w:val="28"/>
          <w:szCs w:val="28"/>
          <w:lang w:eastAsia="ru-RU"/>
        </w:rPr>
        <w:t>–202</w:t>
      </w:r>
      <w:r w:rsidR="00D11FE0" w:rsidRPr="001C4E2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45C01" w:rsidRPr="001C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</w:t>
      </w:r>
      <w:r w:rsidR="00C45C01" w:rsidRPr="001C4E20">
        <w:rPr>
          <w:rFonts w:ascii="Times New Roman" w:eastAsia="Times New Roman" w:hAnsi="Times New Roman" w:cs="Times New Roman"/>
          <w:sz w:val="28"/>
          <w:lang w:eastAsia="ru-RU"/>
        </w:rPr>
        <w:t xml:space="preserve">определяются исходя из параметров бюджетных ассигнований, </w:t>
      </w:r>
      <w:r w:rsidR="00C45C01" w:rsidRPr="001C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утвержденных решением Совета депутатов муниципального образования Акбулакский район </w:t>
      </w:r>
      <w:r w:rsidR="009B5BC5" w:rsidRPr="001C4E20">
        <w:rPr>
          <w:rFonts w:ascii="Times New Roman" w:hAnsi="Times New Roman" w:cs="Times New Roman"/>
          <w:sz w:val="28"/>
          <w:szCs w:val="28"/>
        </w:rPr>
        <w:t>от 2</w:t>
      </w:r>
      <w:r w:rsidR="00D11FE0" w:rsidRPr="001C4E20">
        <w:rPr>
          <w:rFonts w:ascii="Times New Roman" w:hAnsi="Times New Roman" w:cs="Times New Roman"/>
          <w:sz w:val="28"/>
          <w:szCs w:val="28"/>
        </w:rPr>
        <w:t>2</w:t>
      </w:r>
      <w:r w:rsidR="009B5BC5" w:rsidRPr="001C4E20">
        <w:rPr>
          <w:rFonts w:ascii="Times New Roman" w:hAnsi="Times New Roman" w:cs="Times New Roman"/>
          <w:sz w:val="28"/>
          <w:szCs w:val="28"/>
        </w:rPr>
        <w:t>.12.20</w:t>
      </w:r>
      <w:r w:rsidRPr="001C4E20">
        <w:rPr>
          <w:rFonts w:ascii="Times New Roman" w:hAnsi="Times New Roman" w:cs="Times New Roman"/>
          <w:sz w:val="28"/>
          <w:szCs w:val="28"/>
        </w:rPr>
        <w:t>2</w:t>
      </w:r>
      <w:r w:rsidR="00D11FE0" w:rsidRPr="001C4E20">
        <w:rPr>
          <w:rFonts w:ascii="Times New Roman" w:hAnsi="Times New Roman" w:cs="Times New Roman"/>
          <w:sz w:val="28"/>
          <w:szCs w:val="28"/>
        </w:rPr>
        <w:t>1</w:t>
      </w:r>
      <w:r w:rsidR="009B5BC5" w:rsidRPr="001C4E20">
        <w:rPr>
          <w:rFonts w:ascii="Times New Roman" w:hAnsi="Times New Roman" w:cs="Times New Roman"/>
          <w:sz w:val="28"/>
          <w:szCs w:val="28"/>
        </w:rPr>
        <w:t xml:space="preserve"> № </w:t>
      </w:r>
      <w:r w:rsidR="00D11FE0" w:rsidRPr="001C4E20">
        <w:rPr>
          <w:rFonts w:ascii="Times New Roman" w:hAnsi="Times New Roman" w:cs="Times New Roman"/>
          <w:sz w:val="28"/>
          <w:szCs w:val="28"/>
        </w:rPr>
        <w:t>88</w:t>
      </w:r>
      <w:r w:rsidR="009B5BC5" w:rsidRPr="001C4E20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</w:t>
      </w:r>
      <w:r w:rsidRPr="001C4E20">
        <w:rPr>
          <w:rFonts w:ascii="Times New Roman" w:hAnsi="Times New Roman" w:cs="Times New Roman"/>
          <w:sz w:val="28"/>
          <w:szCs w:val="28"/>
        </w:rPr>
        <w:t>ования Акбулакский район на 202</w:t>
      </w:r>
      <w:r w:rsidR="00D11FE0" w:rsidRPr="001C4E20">
        <w:rPr>
          <w:rFonts w:ascii="Times New Roman" w:hAnsi="Times New Roman" w:cs="Times New Roman"/>
          <w:sz w:val="28"/>
          <w:szCs w:val="28"/>
        </w:rPr>
        <w:t>2</w:t>
      </w:r>
      <w:r w:rsidR="009B5BC5" w:rsidRPr="001C4E20">
        <w:rPr>
          <w:rFonts w:ascii="Times New Roman" w:hAnsi="Times New Roman" w:cs="Times New Roman"/>
          <w:sz w:val="28"/>
          <w:szCs w:val="28"/>
        </w:rPr>
        <w:t>год и на плановый период 202</w:t>
      </w:r>
      <w:r w:rsidR="00D11FE0" w:rsidRPr="001C4E20">
        <w:rPr>
          <w:rFonts w:ascii="Times New Roman" w:hAnsi="Times New Roman" w:cs="Times New Roman"/>
          <w:sz w:val="28"/>
          <w:szCs w:val="28"/>
        </w:rPr>
        <w:t>3</w:t>
      </w:r>
      <w:r w:rsidR="009B5BC5" w:rsidRPr="001C4E20">
        <w:rPr>
          <w:rFonts w:ascii="Times New Roman" w:hAnsi="Times New Roman" w:cs="Times New Roman"/>
          <w:sz w:val="28"/>
          <w:szCs w:val="28"/>
        </w:rPr>
        <w:t xml:space="preserve"> и 202</w:t>
      </w:r>
      <w:r w:rsidR="00D11FE0" w:rsidRPr="001C4E20">
        <w:rPr>
          <w:rFonts w:ascii="Times New Roman" w:hAnsi="Times New Roman" w:cs="Times New Roman"/>
          <w:sz w:val="28"/>
          <w:szCs w:val="28"/>
        </w:rPr>
        <w:t>4</w:t>
      </w:r>
      <w:r w:rsidR="009B5BC5" w:rsidRPr="001C4E20">
        <w:rPr>
          <w:rFonts w:ascii="Times New Roman" w:hAnsi="Times New Roman" w:cs="Times New Roman"/>
          <w:sz w:val="28"/>
          <w:szCs w:val="28"/>
        </w:rPr>
        <w:t xml:space="preserve"> годов» </w:t>
      </w:r>
      <w:r w:rsidR="00C45C01" w:rsidRPr="001C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добавлением к ним параметров 202</w:t>
      </w:r>
      <w:r w:rsidR="00D11FE0" w:rsidRPr="001C4E2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45C01" w:rsidRPr="001C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 с учетом особенностей, установленных настоящей методикой. </w:t>
      </w:r>
    </w:p>
    <w:p w:rsidR="00C45C01" w:rsidRPr="001C4E20" w:rsidRDefault="0064435F" w:rsidP="00C45C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45C01" w:rsidRPr="001C4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предельных объемах бюджетных ассигнований уч</w:t>
      </w:r>
      <w:r w:rsidR="00D11FE0" w:rsidRPr="001C4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45C01" w:rsidRPr="001C4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D11FE0" w:rsidRPr="001C4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ываются следующие </w:t>
      </w:r>
      <w:r w:rsidR="00C45C01" w:rsidRPr="001C4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расходы:</w:t>
      </w:r>
    </w:p>
    <w:p w:rsidR="009B5BC5" w:rsidRPr="001C4E20" w:rsidRDefault="00771176" w:rsidP="009B5B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E20">
        <w:rPr>
          <w:rFonts w:ascii="Times New Roman" w:eastAsia="Times New Roman" w:hAnsi="Times New Roman" w:cs="Times New Roman"/>
          <w:sz w:val="28"/>
          <w:szCs w:val="28"/>
        </w:rPr>
        <w:t>3</w:t>
      </w:r>
      <w:r w:rsidR="009B5BC5" w:rsidRPr="001C4E20">
        <w:rPr>
          <w:rFonts w:ascii="Times New Roman" w:eastAsia="Times New Roman" w:hAnsi="Times New Roman" w:cs="Times New Roman"/>
          <w:sz w:val="28"/>
          <w:szCs w:val="28"/>
        </w:rPr>
        <w:t>.1. Оплат</w:t>
      </w:r>
      <w:r w:rsidR="00D11FE0" w:rsidRPr="001C4E2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B5BC5" w:rsidRPr="001C4E20">
        <w:rPr>
          <w:rFonts w:ascii="Times New Roman" w:eastAsia="Times New Roman" w:hAnsi="Times New Roman" w:cs="Times New Roman"/>
          <w:sz w:val="28"/>
          <w:szCs w:val="28"/>
        </w:rPr>
        <w:t xml:space="preserve"> труда</w:t>
      </w:r>
      <w:r w:rsidR="0064435F" w:rsidRPr="001C4E20">
        <w:rPr>
          <w:rFonts w:ascii="Times New Roman" w:eastAsia="Times New Roman" w:hAnsi="Times New Roman" w:cs="Times New Roman"/>
          <w:sz w:val="28"/>
          <w:szCs w:val="28"/>
        </w:rPr>
        <w:t xml:space="preserve"> с начислениями</w:t>
      </w:r>
      <w:r w:rsidR="009B5BC5" w:rsidRPr="001C4E2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B5BC5" w:rsidRPr="001C4E20" w:rsidRDefault="009B5BC5" w:rsidP="009B5B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E20">
        <w:rPr>
          <w:rFonts w:ascii="Times New Roman" w:eastAsia="Times New Roman" w:hAnsi="Times New Roman" w:cs="Times New Roman"/>
          <w:sz w:val="28"/>
          <w:szCs w:val="28"/>
        </w:rPr>
        <w:t>отдельных категорий работников бюджетной сферы, поименованных в Указах Президента Российской Федерации,</w:t>
      </w:r>
      <w:r w:rsidR="0064435F" w:rsidRPr="001C4E20">
        <w:rPr>
          <w:rFonts w:ascii="Times New Roman" w:eastAsia="Times New Roman" w:hAnsi="Times New Roman" w:cs="Times New Roman"/>
          <w:sz w:val="28"/>
          <w:szCs w:val="28"/>
        </w:rPr>
        <w:t xml:space="preserve"> исходя из среднесписочной численности работников на 1 июля 202</w:t>
      </w:r>
      <w:r w:rsidR="00554A26" w:rsidRPr="001C4E20">
        <w:rPr>
          <w:rFonts w:ascii="Times New Roman" w:eastAsia="Times New Roman" w:hAnsi="Times New Roman" w:cs="Times New Roman"/>
          <w:sz w:val="28"/>
          <w:szCs w:val="28"/>
        </w:rPr>
        <w:t>2</w:t>
      </w:r>
      <w:r w:rsidR="0064435F" w:rsidRPr="001C4E20">
        <w:rPr>
          <w:rFonts w:ascii="Times New Roman" w:eastAsia="Times New Roman" w:hAnsi="Times New Roman" w:cs="Times New Roman"/>
          <w:sz w:val="28"/>
          <w:szCs w:val="28"/>
        </w:rPr>
        <w:t xml:space="preserve"> года,</w:t>
      </w:r>
      <w:r w:rsidRPr="001C4E20">
        <w:rPr>
          <w:rFonts w:ascii="Times New Roman" w:eastAsia="Times New Roman" w:hAnsi="Times New Roman" w:cs="Times New Roman"/>
          <w:sz w:val="28"/>
          <w:szCs w:val="28"/>
        </w:rPr>
        <w:t xml:space="preserve"> с сохранением уровней соотношений заработной платы к прогнозируемому на 202</w:t>
      </w:r>
      <w:r w:rsidR="00554A26" w:rsidRPr="001C4E2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C4E20">
        <w:rPr>
          <w:rFonts w:ascii="Times New Roman" w:eastAsia="Times New Roman" w:hAnsi="Times New Roman" w:cs="Times New Roman"/>
          <w:sz w:val="28"/>
          <w:szCs w:val="28"/>
        </w:rPr>
        <w:t xml:space="preserve"> год среднемесячному доходу от трудовой деятельности в регионе</w:t>
      </w:r>
      <w:r w:rsidR="0064435F" w:rsidRPr="001C4E20">
        <w:rPr>
          <w:rFonts w:ascii="Times New Roman" w:eastAsia="Times New Roman" w:hAnsi="Times New Roman" w:cs="Times New Roman"/>
          <w:sz w:val="28"/>
          <w:szCs w:val="28"/>
        </w:rPr>
        <w:t xml:space="preserve"> в размере 3</w:t>
      </w:r>
      <w:r w:rsidR="00554A26" w:rsidRPr="001C4E20">
        <w:rPr>
          <w:rFonts w:ascii="Times New Roman" w:eastAsia="Times New Roman" w:hAnsi="Times New Roman" w:cs="Times New Roman"/>
          <w:sz w:val="28"/>
          <w:szCs w:val="28"/>
        </w:rPr>
        <w:t>9</w:t>
      </w:r>
      <w:r w:rsidR="00BC45EF" w:rsidRPr="001C4E20">
        <w:rPr>
          <w:rFonts w:ascii="Times New Roman" w:eastAsia="Times New Roman" w:hAnsi="Times New Roman" w:cs="Times New Roman"/>
          <w:sz w:val="28"/>
          <w:szCs w:val="28"/>
        </w:rPr>
        <w:t xml:space="preserve"> 000 </w:t>
      </w:r>
      <w:r w:rsidR="0064435F" w:rsidRPr="001C4E20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Pr="001C4E2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71176" w:rsidRPr="001C4E20" w:rsidRDefault="0064435F" w:rsidP="007711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E20">
        <w:rPr>
          <w:rFonts w:ascii="Times New Roman" w:eastAsia="Times New Roman" w:hAnsi="Times New Roman" w:cs="Times New Roman"/>
          <w:sz w:val="28"/>
          <w:szCs w:val="28"/>
        </w:rPr>
        <w:t xml:space="preserve">работников учреждений, не поименованных в Указах Президента Российской Федерации от 07.05.2012г., исходя из среднесписочной численности </w:t>
      </w:r>
      <w:r w:rsidR="00771176" w:rsidRPr="001C4E20">
        <w:rPr>
          <w:rFonts w:ascii="Times New Roman" w:eastAsia="Times New Roman" w:hAnsi="Times New Roman" w:cs="Times New Roman"/>
          <w:sz w:val="28"/>
          <w:szCs w:val="28"/>
        </w:rPr>
        <w:t>работников на 1 июля 202</w:t>
      </w:r>
      <w:r w:rsidR="00554A26" w:rsidRPr="001C4E20">
        <w:rPr>
          <w:rFonts w:ascii="Times New Roman" w:eastAsia="Times New Roman" w:hAnsi="Times New Roman" w:cs="Times New Roman"/>
          <w:sz w:val="28"/>
          <w:szCs w:val="28"/>
        </w:rPr>
        <w:t>2</w:t>
      </w:r>
      <w:r w:rsidR="00771176" w:rsidRPr="001C4E20">
        <w:rPr>
          <w:rFonts w:ascii="Times New Roman" w:eastAsia="Times New Roman" w:hAnsi="Times New Roman" w:cs="Times New Roman"/>
          <w:sz w:val="28"/>
          <w:szCs w:val="28"/>
        </w:rPr>
        <w:t xml:space="preserve"> года и индексацией с 1 </w:t>
      </w:r>
      <w:r w:rsidR="00BC45EF" w:rsidRPr="001C4E20">
        <w:rPr>
          <w:rFonts w:ascii="Times New Roman" w:eastAsia="Times New Roman" w:hAnsi="Times New Roman" w:cs="Times New Roman"/>
          <w:sz w:val="28"/>
          <w:szCs w:val="28"/>
        </w:rPr>
        <w:t>января</w:t>
      </w:r>
      <w:r w:rsidR="00771176" w:rsidRPr="001C4E20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554A26" w:rsidRPr="001C4E20">
        <w:rPr>
          <w:rFonts w:ascii="Times New Roman" w:eastAsia="Times New Roman" w:hAnsi="Times New Roman" w:cs="Times New Roman"/>
          <w:sz w:val="28"/>
          <w:szCs w:val="28"/>
        </w:rPr>
        <w:t>3</w:t>
      </w:r>
      <w:r w:rsidR="00771176" w:rsidRPr="001C4E20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554A26" w:rsidRPr="001C4E20">
        <w:rPr>
          <w:rFonts w:ascii="Times New Roman" w:eastAsia="Times New Roman" w:hAnsi="Times New Roman" w:cs="Times New Roman"/>
          <w:sz w:val="28"/>
          <w:szCs w:val="28"/>
        </w:rPr>
        <w:t>5,5</w:t>
      </w:r>
      <w:r w:rsidR="00771176" w:rsidRPr="001C4E20">
        <w:rPr>
          <w:rFonts w:ascii="Times New Roman" w:eastAsia="Times New Roman" w:hAnsi="Times New Roman" w:cs="Times New Roman"/>
          <w:sz w:val="28"/>
          <w:szCs w:val="28"/>
        </w:rPr>
        <w:t xml:space="preserve"> процента;</w:t>
      </w:r>
    </w:p>
    <w:p w:rsidR="009B5BC5" w:rsidRPr="001C4E20" w:rsidRDefault="009B5BC5" w:rsidP="007711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E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муниципальных учреждений, получающих заработную плату на уровне минимального размера оплаты труда,</w:t>
      </w:r>
      <w:r w:rsidR="00771176" w:rsidRPr="001C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исходя из среднесписочной численности работников на 1 июля 202</w:t>
      </w:r>
      <w:r w:rsidR="00554A26" w:rsidRPr="001C4E2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71176" w:rsidRPr="001C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</w:t>
      </w:r>
      <w:r w:rsidRPr="001C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прогнозируемой на 202</w:t>
      </w:r>
      <w:r w:rsidR="00554A26" w:rsidRPr="001C4E2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C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величины минимального размера оплаты труда в сумме </w:t>
      </w:r>
      <w:r w:rsidR="00554A26" w:rsidRPr="001C4E20">
        <w:rPr>
          <w:rFonts w:ascii="Times New Roman" w:eastAsia="Times New Roman" w:hAnsi="Times New Roman" w:cs="Times New Roman"/>
          <w:sz w:val="28"/>
          <w:szCs w:val="28"/>
          <w:lang w:eastAsia="ru-RU"/>
        </w:rPr>
        <w:t>18679</w:t>
      </w:r>
      <w:r w:rsidRPr="001C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(с уральским коэффициентом);</w:t>
      </w:r>
    </w:p>
    <w:p w:rsidR="009B5BC5" w:rsidRPr="001C4E20" w:rsidRDefault="009B5BC5" w:rsidP="009B5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C4E20">
        <w:rPr>
          <w:rFonts w:ascii="Times New Roman" w:eastAsia="Times New Roman" w:hAnsi="Times New Roman" w:cs="Times New Roman"/>
          <w:sz w:val="28"/>
          <w:szCs w:val="28"/>
        </w:rPr>
        <w:t>расходы на оплату труда работников органов местного самоуправления Акбулакского района рассчитаны исходя из предельной численности работников органов местного самоуправления и</w:t>
      </w:r>
      <w:r w:rsidRPr="001C4E20">
        <w:rPr>
          <w:rFonts w:ascii="Times New Roman" w:eastAsia="Times New Roman" w:hAnsi="Times New Roman" w:cs="Times New Roman"/>
          <w:sz w:val="28"/>
          <w:lang w:eastAsia="ru-RU"/>
        </w:rPr>
        <w:t xml:space="preserve"> условий оплаты труда, установленных Законом Оренбургской области от 10 октября 2007 года № 1611/339-IV-ОЗ «О муниципальной службе в Оренбургской области», а также с учетом фактических выплат, производимых на основании нормативных актов органов местного самоуправления района</w:t>
      </w:r>
      <w:r w:rsidR="00771176" w:rsidRPr="001C4E20">
        <w:rPr>
          <w:rFonts w:ascii="Times New Roman" w:eastAsia="Times New Roman" w:hAnsi="Times New Roman" w:cs="Times New Roman"/>
          <w:sz w:val="28"/>
          <w:lang w:eastAsia="ru-RU"/>
        </w:rPr>
        <w:t xml:space="preserve">, индексации окладов денежного содержания работников органов местного самоуправления </w:t>
      </w:r>
      <w:r w:rsidR="00771176" w:rsidRPr="001C4E20">
        <w:rPr>
          <w:rFonts w:ascii="Times New Roman" w:eastAsia="Times New Roman" w:hAnsi="Times New Roman" w:cs="Times New Roman"/>
          <w:sz w:val="28"/>
          <w:lang w:eastAsia="ru-RU"/>
        </w:rPr>
        <w:lastRenderedPageBreak/>
        <w:t>Акбулакского района с 1 октября 202</w:t>
      </w:r>
      <w:r w:rsidR="00554A26" w:rsidRPr="001C4E20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="00771176" w:rsidRPr="001C4E20">
        <w:rPr>
          <w:rFonts w:ascii="Times New Roman" w:eastAsia="Times New Roman" w:hAnsi="Times New Roman" w:cs="Times New Roman"/>
          <w:sz w:val="28"/>
          <w:lang w:eastAsia="ru-RU"/>
        </w:rPr>
        <w:t xml:space="preserve"> года на прогнозируемый уровень инфляции </w:t>
      </w:r>
      <w:r w:rsidR="00554A26" w:rsidRPr="001C4E20">
        <w:rPr>
          <w:rFonts w:ascii="Times New Roman" w:eastAsia="Times New Roman" w:hAnsi="Times New Roman" w:cs="Times New Roman"/>
          <w:sz w:val="28"/>
          <w:lang w:eastAsia="ru-RU"/>
        </w:rPr>
        <w:t>5,5</w:t>
      </w:r>
      <w:r w:rsidR="00771176" w:rsidRPr="001C4E20">
        <w:rPr>
          <w:rFonts w:ascii="Times New Roman" w:eastAsia="Times New Roman" w:hAnsi="Times New Roman" w:cs="Times New Roman"/>
          <w:sz w:val="28"/>
          <w:lang w:eastAsia="ru-RU"/>
        </w:rPr>
        <w:t xml:space="preserve"> процента.</w:t>
      </w:r>
    </w:p>
    <w:p w:rsidR="00F7536F" w:rsidRPr="001C4E20" w:rsidRDefault="00F7536F" w:rsidP="009B5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C4E20">
        <w:rPr>
          <w:rFonts w:ascii="Times New Roman" w:eastAsia="Times New Roman" w:hAnsi="Times New Roman" w:cs="Times New Roman"/>
          <w:sz w:val="28"/>
          <w:lang w:eastAsia="ru-RU"/>
        </w:rPr>
        <w:t>3.2. Оплату коммунальных услуг, питания с учетом индексации с 1 января 202</w:t>
      </w:r>
      <w:r w:rsidR="00554A26" w:rsidRPr="001C4E20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Pr="001C4E20">
        <w:rPr>
          <w:rFonts w:ascii="Times New Roman" w:eastAsia="Times New Roman" w:hAnsi="Times New Roman" w:cs="Times New Roman"/>
          <w:sz w:val="28"/>
          <w:lang w:eastAsia="ru-RU"/>
        </w:rPr>
        <w:t xml:space="preserve"> года на </w:t>
      </w:r>
      <w:r w:rsidR="00554A26" w:rsidRPr="001C4E20">
        <w:rPr>
          <w:rFonts w:ascii="Times New Roman" w:eastAsia="Times New Roman" w:hAnsi="Times New Roman" w:cs="Times New Roman"/>
          <w:sz w:val="28"/>
          <w:lang w:eastAsia="ru-RU"/>
        </w:rPr>
        <w:t>5,5</w:t>
      </w:r>
      <w:r w:rsidRPr="001C4E20">
        <w:rPr>
          <w:rFonts w:ascii="Times New Roman" w:eastAsia="Times New Roman" w:hAnsi="Times New Roman" w:cs="Times New Roman"/>
          <w:sz w:val="28"/>
          <w:lang w:eastAsia="ru-RU"/>
        </w:rPr>
        <w:t xml:space="preserve"> процента.</w:t>
      </w:r>
    </w:p>
    <w:p w:rsidR="00F7536F" w:rsidRPr="001C4E20" w:rsidRDefault="00F7536F" w:rsidP="009B5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C4E20">
        <w:rPr>
          <w:rFonts w:ascii="Times New Roman" w:eastAsia="Times New Roman" w:hAnsi="Times New Roman" w:cs="Times New Roman"/>
          <w:sz w:val="28"/>
          <w:lang w:eastAsia="ru-RU"/>
        </w:rPr>
        <w:t>3.3. Предоставление социальных выплат гражданам планируются исходя из прогнозируемой численности получателей мер социальной поддержки, размера выплат (или установленного порядка его определения) и периодичности.</w:t>
      </w:r>
    </w:p>
    <w:p w:rsidR="00C94832" w:rsidRPr="001C4E20" w:rsidRDefault="00C94832" w:rsidP="009B5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C4E20">
        <w:rPr>
          <w:rFonts w:ascii="Times New Roman" w:eastAsia="Times New Roman" w:hAnsi="Times New Roman" w:cs="Times New Roman"/>
          <w:sz w:val="28"/>
          <w:lang w:eastAsia="ru-RU"/>
        </w:rPr>
        <w:t>3.4. Осуществление денежных выплат опекунам, приемным родителям планируется в соответствии с нормативными правовыми актами Оренбургской области, планируемой численностью данной категории граждан, исходя из размеров де</w:t>
      </w:r>
      <w:r w:rsidR="00554A26" w:rsidRPr="001C4E20">
        <w:rPr>
          <w:rFonts w:ascii="Times New Roman" w:eastAsia="Times New Roman" w:hAnsi="Times New Roman" w:cs="Times New Roman"/>
          <w:sz w:val="28"/>
          <w:lang w:eastAsia="ru-RU"/>
        </w:rPr>
        <w:t>нежных выплат на ребенка на 2023</w:t>
      </w:r>
      <w:r w:rsidRPr="001C4E20">
        <w:rPr>
          <w:rFonts w:ascii="Times New Roman" w:eastAsia="Times New Roman" w:hAnsi="Times New Roman" w:cs="Times New Roman"/>
          <w:sz w:val="28"/>
          <w:lang w:eastAsia="ru-RU"/>
        </w:rPr>
        <w:t>-202</w:t>
      </w:r>
      <w:r w:rsidR="00554A26" w:rsidRPr="001C4E20"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Pr="001C4E20">
        <w:rPr>
          <w:rFonts w:ascii="Times New Roman" w:eastAsia="Times New Roman" w:hAnsi="Times New Roman" w:cs="Times New Roman"/>
          <w:sz w:val="28"/>
          <w:lang w:eastAsia="ru-RU"/>
        </w:rPr>
        <w:t xml:space="preserve"> годы в размере по </w:t>
      </w:r>
      <w:r w:rsidR="00554A26" w:rsidRPr="001C4E20">
        <w:rPr>
          <w:rFonts w:ascii="Times New Roman" w:eastAsia="Times New Roman" w:hAnsi="Times New Roman" w:cs="Times New Roman"/>
          <w:sz w:val="28"/>
          <w:lang w:eastAsia="ru-RU"/>
        </w:rPr>
        <w:t>7499</w:t>
      </w:r>
      <w:r w:rsidRPr="001C4E20">
        <w:rPr>
          <w:rFonts w:ascii="Times New Roman" w:eastAsia="Times New Roman" w:hAnsi="Times New Roman" w:cs="Times New Roman"/>
          <w:sz w:val="28"/>
          <w:lang w:eastAsia="ru-RU"/>
        </w:rPr>
        <w:t xml:space="preserve"> рублей в месяц.</w:t>
      </w:r>
    </w:p>
    <w:p w:rsidR="00C94832" w:rsidRPr="001C4E20" w:rsidRDefault="00C94832" w:rsidP="009B5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C4E20">
        <w:rPr>
          <w:rFonts w:ascii="Times New Roman" w:eastAsia="Times New Roman" w:hAnsi="Times New Roman" w:cs="Times New Roman"/>
          <w:sz w:val="28"/>
          <w:lang w:eastAsia="ru-RU"/>
        </w:rPr>
        <w:t>3.5. Обеспечение государственных гарантий дошкольного и общего образования с учетом сохранения педагогическим работникам уровней соотношений заработной платы</w:t>
      </w:r>
      <w:r w:rsidR="00970878" w:rsidRPr="001C4E20">
        <w:rPr>
          <w:rFonts w:ascii="Times New Roman" w:eastAsia="Times New Roman" w:hAnsi="Times New Roman" w:cs="Times New Roman"/>
          <w:sz w:val="28"/>
          <w:lang w:eastAsia="ru-RU"/>
        </w:rPr>
        <w:t xml:space="preserve"> к прогнозируемому на 202</w:t>
      </w:r>
      <w:r w:rsidR="00EE6FE8" w:rsidRPr="001C4E20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="00970878" w:rsidRPr="001C4E20">
        <w:rPr>
          <w:rFonts w:ascii="Times New Roman" w:eastAsia="Times New Roman" w:hAnsi="Times New Roman" w:cs="Times New Roman"/>
          <w:sz w:val="28"/>
          <w:lang w:eastAsia="ru-RU"/>
        </w:rPr>
        <w:t xml:space="preserve"> год среднемесячному доходу от трудовой деятельности в регионе исходя из представленны</w:t>
      </w:r>
      <w:r w:rsidR="00DD13D2" w:rsidRPr="001C4E20">
        <w:rPr>
          <w:rFonts w:ascii="Times New Roman" w:eastAsia="Times New Roman" w:hAnsi="Times New Roman" w:cs="Times New Roman"/>
          <w:sz w:val="28"/>
          <w:lang w:eastAsia="ru-RU"/>
        </w:rPr>
        <w:t>х министерством образования Оренбургской области данных об ожидаемой численности детей, посещающих дошкольные образовательные организации, и численности учащихся муниципальных общеобразовательных организаций на 01.09.202</w:t>
      </w:r>
      <w:r w:rsidR="00EE6FE8" w:rsidRPr="001C4E20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="00DD13D2" w:rsidRPr="001C4E20">
        <w:rPr>
          <w:rFonts w:ascii="Times New Roman" w:eastAsia="Times New Roman" w:hAnsi="Times New Roman" w:cs="Times New Roman"/>
          <w:sz w:val="28"/>
          <w:lang w:eastAsia="ru-RU"/>
        </w:rPr>
        <w:t xml:space="preserve"> г., а также установленного норматива на одного воспитанника и одного обучающегося.</w:t>
      </w:r>
    </w:p>
    <w:p w:rsidR="00DD13D2" w:rsidRPr="001C4E20" w:rsidRDefault="00DD13D2" w:rsidP="009B5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E20">
        <w:rPr>
          <w:rFonts w:ascii="Times New Roman" w:eastAsia="Times New Roman" w:hAnsi="Times New Roman" w:cs="Times New Roman"/>
          <w:sz w:val="28"/>
          <w:lang w:eastAsia="ru-RU"/>
        </w:rPr>
        <w:t>3.6. Дотации бюджетам муниципальным образованиям Акбулакского района на выравнивание бюджетной обеспеченности</w:t>
      </w:r>
      <w:r w:rsidR="00414AEE" w:rsidRPr="001C4E20">
        <w:rPr>
          <w:rFonts w:ascii="Times New Roman" w:eastAsia="Times New Roman" w:hAnsi="Times New Roman" w:cs="Times New Roman"/>
          <w:sz w:val="28"/>
          <w:lang w:eastAsia="ru-RU"/>
        </w:rPr>
        <w:t xml:space="preserve"> муниципальных районов предусматриваются ежегодно в соответствии с подпрограммой «</w:t>
      </w:r>
      <w:r w:rsidR="00414AEE" w:rsidRPr="001C4E20">
        <w:rPr>
          <w:rFonts w:ascii="Times New Roman" w:hAnsi="Times New Roman" w:cs="Times New Roman"/>
          <w:color w:val="000000"/>
          <w:sz w:val="28"/>
          <w:szCs w:val="28"/>
        </w:rPr>
        <w:t>Повышение финансовой самостоятельности местных бюджетов» муниципальной программы «Управление муниципальными финансами Акбулакского района Оренбургской области» (с учетом планируемых изменений) за счет средств областного и местного бюджетов.</w:t>
      </w:r>
    </w:p>
    <w:p w:rsidR="009B5BC5" w:rsidRPr="001C4E20" w:rsidRDefault="00771176" w:rsidP="009B5B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E20">
        <w:rPr>
          <w:rFonts w:ascii="Times New Roman" w:eastAsia="Times New Roman" w:hAnsi="Times New Roman" w:cs="Times New Roman"/>
          <w:sz w:val="28"/>
          <w:szCs w:val="28"/>
        </w:rPr>
        <w:t>3</w:t>
      </w:r>
      <w:r w:rsidR="004A7184" w:rsidRPr="001C4E20">
        <w:rPr>
          <w:rFonts w:ascii="Times New Roman" w:eastAsia="Times New Roman" w:hAnsi="Times New Roman" w:cs="Times New Roman"/>
          <w:sz w:val="28"/>
          <w:szCs w:val="28"/>
        </w:rPr>
        <w:t>.</w:t>
      </w:r>
      <w:r w:rsidR="00414AEE" w:rsidRPr="001C4E20">
        <w:rPr>
          <w:rFonts w:ascii="Times New Roman" w:eastAsia="Times New Roman" w:hAnsi="Times New Roman" w:cs="Times New Roman"/>
          <w:sz w:val="28"/>
          <w:szCs w:val="28"/>
        </w:rPr>
        <w:t>7</w:t>
      </w:r>
      <w:r w:rsidR="009B5BC5" w:rsidRPr="001C4E20">
        <w:rPr>
          <w:rFonts w:ascii="Times New Roman" w:eastAsia="Times New Roman" w:hAnsi="Times New Roman" w:cs="Times New Roman"/>
          <w:sz w:val="28"/>
          <w:szCs w:val="28"/>
        </w:rPr>
        <w:t xml:space="preserve">. Обеспечение условий софинансирования из </w:t>
      </w:r>
      <w:r w:rsidR="00777EA5" w:rsidRPr="001C4E20">
        <w:rPr>
          <w:rFonts w:ascii="Times New Roman" w:eastAsia="Times New Roman" w:hAnsi="Times New Roman" w:cs="Times New Roman"/>
          <w:sz w:val="28"/>
          <w:szCs w:val="28"/>
        </w:rPr>
        <w:t>областного</w:t>
      </w:r>
      <w:r w:rsidR="009B5BC5" w:rsidRPr="001C4E20">
        <w:rPr>
          <w:rFonts w:ascii="Times New Roman" w:eastAsia="Times New Roman" w:hAnsi="Times New Roman" w:cs="Times New Roman"/>
          <w:sz w:val="28"/>
          <w:szCs w:val="28"/>
        </w:rPr>
        <w:t xml:space="preserve"> бюджета в соответствии с </w:t>
      </w:r>
      <w:r w:rsidR="00777EA5" w:rsidRPr="001C4E20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Оренбургской области от 30.08.2022г. №942-пп</w:t>
      </w:r>
      <w:r w:rsidR="009B5BC5" w:rsidRPr="001C4E20">
        <w:rPr>
          <w:rFonts w:ascii="Times New Roman" w:eastAsia="Times New Roman" w:hAnsi="Times New Roman" w:cs="Times New Roman"/>
          <w:sz w:val="28"/>
          <w:szCs w:val="28"/>
        </w:rPr>
        <w:t xml:space="preserve">, а также софинансирования расходных обязательств </w:t>
      </w:r>
      <w:r w:rsidR="004A7184" w:rsidRPr="001C4E20">
        <w:rPr>
          <w:rFonts w:ascii="Times New Roman" w:eastAsia="Times New Roman" w:hAnsi="Times New Roman" w:cs="Times New Roman"/>
          <w:sz w:val="28"/>
          <w:szCs w:val="28"/>
        </w:rPr>
        <w:t>Акбулакского района</w:t>
      </w:r>
      <w:r w:rsidR="009B5BC5" w:rsidRPr="001C4E20">
        <w:rPr>
          <w:rFonts w:ascii="Times New Roman" w:eastAsia="Times New Roman" w:hAnsi="Times New Roman" w:cs="Times New Roman"/>
          <w:sz w:val="28"/>
          <w:szCs w:val="28"/>
        </w:rPr>
        <w:t>, возникающих при реализации национальных проектов.</w:t>
      </w:r>
    </w:p>
    <w:p w:rsidR="00777EA5" w:rsidRPr="001C4E20" w:rsidRDefault="00872A96" w:rsidP="00777E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4E20">
        <w:rPr>
          <w:rFonts w:ascii="Times New Roman" w:eastAsia="Times New Roman" w:hAnsi="Times New Roman" w:cs="Times New Roman"/>
          <w:sz w:val="28"/>
          <w:szCs w:val="28"/>
        </w:rPr>
        <w:t>3.8. Формирование резервного фонда</w:t>
      </w:r>
      <w:r w:rsidRPr="001C4E20">
        <w:rPr>
          <w:color w:val="000000"/>
          <w:sz w:val="24"/>
          <w:szCs w:val="24"/>
        </w:rPr>
        <w:t xml:space="preserve"> </w:t>
      </w:r>
      <w:r w:rsidRPr="001C4E20">
        <w:rPr>
          <w:rFonts w:ascii="Times New Roman" w:hAnsi="Times New Roman" w:cs="Times New Roman"/>
          <w:color w:val="000000"/>
          <w:sz w:val="28"/>
          <w:szCs w:val="28"/>
        </w:rPr>
        <w:t>администрации Абулакского района в сумме 1000,0 тыс. рублей, резервного фонда по чрезвычайным ситуациям в сумме 500,0 тыс. рублей.</w:t>
      </w:r>
    </w:p>
    <w:p w:rsidR="00C45C01" w:rsidRPr="001C4E20" w:rsidRDefault="00872A96" w:rsidP="00777E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E20">
        <w:rPr>
          <w:rFonts w:ascii="Times New Roman" w:eastAsia="Times New Roman" w:hAnsi="Times New Roman" w:cs="Times New Roman"/>
          <w:sz w:val="28"/>
          <w:szCs w:val="28"/>
          <w:lang w:eastAsia="ru-RU"/>
        </w:rPr>
        <w:t>3.9</w:t>
      </w:r>
      <w:r w:rsidR="004A7184" w:rsidRPr="001C4E20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 же</w:t>
      </w:r>
      <w:r w:rsidR="00C45C01" w:rsidRPr="001C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предельных объемах бюджетных ассигнований учитываются расходы, планируемые к реализации за счет средств областного бюджета (согласно проекту закона об областном бюджете на 202</w:t>
      </w:r>
      <w:r w:rsidR="00777EA5" w:rsidRPr="001C4E2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45C01" w:rsidRPr="001C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777EA5" w:rsidRPr="001C4E2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45C01" w:rsidRPr="001C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777EA5" w:rsidRPr="001C4E2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45C01" w:rsidRPr="001C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годов) и (или) в объеме прогнозируемых главными администраторами доходов бюджета муниципального образования Акбулакский район поступлений целевых межбюджетных трансфертов. </w:t>
      </w:r>
    </w:p>
    <w:p w:rsidR="00C45C01" w:rsidRPr="001C4E20" w:rsidRDefault="00872A96" w:rsidP="00C45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E20"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="00C45C01" w:rsidRPr="001C4E20">
        <w:rPr>
          <w:rFonts w:ascii="Times New Roman" w:eastAsia="Times New Roman" w:hAnsi="Times New Roman" w:cs="Times New Roman"/>
          <w:sz w:val="28"/>
          <w:lang w:eastAsia="ru-RU"/>
        </w:rPr>
        <w:t xml:space="preserve">. </w:t>
      </w:r>
      <w:r w:rsidR="00C45C01" w:rsidRPr="001C4E2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C45C01" w:rsidRPr="001C4E2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лавные распорядители средств бюджета муниципального образования Акбулакский район</w:t>
      </w:r>
      <w:r w:rsidR="00C45C01" w:rsidRPr="001C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осуществляют распределение бюджетных ассигнований исходя из приоритетов направлений, </w:t>
      </w:r>
      <w:r w:rsidRPr="001C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необходимости осуществления финансового осуществления финансового </w:t>
      </w:r>
      <w:r w:rsidRPr="001C4E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обеспечения принятых обязательств с учетом </w:t>
      </w:r>
      <w:r w:rsidR="00C45C01" w:rsidRPr="001C4E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Pr="001C4E2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C45C01" w:rsidRPr="001C4E20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установленны</w:t>
      </w:r>
      <w:r w:rsidRPr="001C4E2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C45C01" w:rsidRPr="001C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настоящим разделом.</w:t>
      </w:r>
    </w:p>
    <w:p w:rsidR="00C45C01" w:rsidRPr="001C4E20" w:rsidRDefault="00C45C01" w:rsidP="00C45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E20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ассигнования на 202</w:t>
      </w:r>
      <w:r w:rsidR="00777EA5" w:rsidRPr="001C4E2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C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777EA5" w:rsidRPr="001C4E2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C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777EA5" w:rsidRPr="001C4E2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C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формируются на основе муниципальных программ Акбулакского района, разработанных в соответствии с </w:t>
      </w:r>
      <w:r w:rsidR="003F22DC" w:rsidRPr="001C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утвержденным </w:t>
      </w:r>
      <w:r w:rsidRPr="001C4E2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перечнем, приоритетных проектов Акбулакского района и региональных проектов, направленных на реализацию национальных и федеральных проектов.</w:t>
      </w:r>
    </w:p>
    <w:p w:rsidR="00C45C01" w:rsidRPr="001C4E20" w:rsidRDefault="00C45C01" w:rsidP="00C45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E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реализацию мероприятий муниципальных программ Акбулакского района определяются с учетом предельных объемов бюджетных ассигнований, доведенных до главных распорядителей средств районного бюджета (ответственных исполнителей, соисполнителей, участников муниципальных программ), и необходимости достижения целевых показателей (индикаторов), установленных муниципальными программами. Расходы на реализацию мер по достижению целевых показателей, соответствующих целям национальных проектов, формируются в рамках основных мероприятий муниципальных программ Акбулакского района.</w:t>
      </w:r>
    </w:p>
    <w:p w:rsidR="00C45C01" w:rsidRPr="001C4E20" w:rsidRDefault="00C45C01" w:rsidP="00C45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E2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Непрограммные расходы планируются исходя из обеспечения расходных обязательств Акбулакского района, приоритетов развития и необходимости достижения результатов деятельности.</w:t>
      </w:r>
    </w:p>
    <w:p w:rsidR="003F22DC" w:rsidRPr="001C4E20" w:rsidRDefault="00BB6656" w:rsidP="00836F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Планирование и распределение предельных объемов бюджетных ассигнований по кодам бюджетной классификации Российской Федерации осуществляется в соответствии с приказами Министерства финансов Российской Федерации от </w:t>
      </w:r>
      <w:r w:rsidR="003F22DC" w:rsidRPr="001C4E20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1C4E2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3F22DC" w:rsidRPr="001C4E2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C4E20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3F22DC" w:rsidRPr="001C4E20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1C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№8</w:t>
      </w:r>
      <w:r w:rsidR="003F22DC" w:rsidRPr="001C4E2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C4E20">
        <w:rPr>
          <w:rFonts w:ascii="Times New Roman" w:eastAsia="Times New Roman" w:hAnsi="Times New Roman" w:cs="Times New Roman"/>
          <w:sz w:val="28"/>
          <w:szCs w:val="28"/>
          <w:lang w:eastAsia="ru-RU"/>
        </w:rPr>
        <w:t>н «О порядке формирования и применения кодов бюджетной классификации Российской Федерации, их структуре и принципах назначения», министерства финансов Оренбургской области и финансового отдела администрации Акбулакского района</w:t>
      </w:r>
      <w:r w:rsidR="003F22DC" w:rsidRPr="001C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применения целевых статей расходов районного бюджета</w:t>
      </w:r>
      <w:r w:rsidR="00CE6F7A" w:rsidRPr="001C4E20">
        <w:rPr>
          <w:rFonts w:ascii="Times New Roman" w:hAnsi="Times New Roman" w:cs="Times New Roman"/>
          <w:sz w:val="28"/>
          <w:szCs w:val="28"/>
        </w:rPr>
        <w:t>.</w:t>
      </w:r>
    </w:p>
    <w:p w:rsidR="00C45C01" w:rsidRPr="001C4E20" w:rsidRDefault="00836F52" w:rsidP="003F22D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E2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45C01" w:rsidRPr="001C4E20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Муниципальные задания на оказание муниципальных услуг (выполнение работ) муниципальными учреждениями Акбулакского района формируются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а также в соответствии с региональным перечнем (классификатором) государственных (муниципальных) услуг, не включенных в указанные общероссийские базовые перечни.</w:t>
      </w:r>
    </w:p>
    <w:p w:rsidR="00C45C01" w:rsidRPr="001C4E20" w:rsidRDefault="00C45C01" w:rsidP="00C45C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E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субсидий бюджетным и автономным учреждениям Акбулакского района на финансовое обеспечение выполнения ими муниципального задания рассчитывается в соответствии с постановлением администрации Акбулакского района от 23 декабря 2015 г. № 1334-п «О порядке формирования и финансового обеспечения выполнения муниципальных заданий на оказание муниципальных услуг (выполнение работ) в отношении муниципальных учреждений Акбулакского района» на основании:</w:t>
      </w:r>
    </w:p>
    <w:p w:rsidR="00C45C01" w:rsidRPr="001C4E20" w:rsidRDefault="00C45C01" w:rsidP="00C45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E2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планируемого объема оказываемых муниципальных услуг (выполнения работ) и нормативных затрат на оказание муниципальных услуг (выполнение работ), с учетом их выполнен</w:t>
      </w:r>
      <w:r w:rsidR="00836F52" w:rsidRPr="001C4E20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в 202</w:t>
      </w:r>
      <w:r w:rsidR="003F22DC" w:rsidRPr="001C4E2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C4E20">
        <w:rPr>
          <w:rFonts w:ascii="Times New Roman" w:eastAsia="Times New Roman" w:hAnsi="Times New Roman" w:cs="Times New Roman"/>
          <w:sz w:val="28"/>
          <w:szCs w:val="28"/>
          <w:lang w:eastAsia="ru-RU"/>
        </w:rPr>
        <w:t>–20</w:t>
      </w:r>
      <w:r w:rsidR="00A87678" w:rsidRPr="001C4E2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F22DC" w:rsidRPr="001C4E2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C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годах;</w:t>
      </w:r>
    </w:p>
    <w:p w:rsidR="00C45C01" w:rsidRPr="001C4E20" w:rsidRDefault="00C45C01" w:rsidP="00C45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E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нормативных затрат на оказание бюджетными и автономными учреж</w:t>
      </w:r>
      <w:r w:rsidRPr="001C4E2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дениями Акбулакского района муниципальных услуг (выполнение работ) физическим и (или) юридическим лицам;</w:t>
      </w:r>
    </w:p>
    <w:p w:rsidR="00C45C01" w:rsidRPr="001C4E20" w:rsidRDefault="00C45C01" w:rsidP="00C45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E2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затрат на содержание недвижимого имущества и особо ценного движимого имущества, закрепленного за муниципальными учреж</w:t>
      </w:r>
      <w:r w:rsidRPr="001C4E2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дениями, или приобретенного им за счет средств, выделенных муниципальным учреждениям учредителем на приобретение такого имущества (за исключением имущества, сданного в аренду). Затраты на содержание имущества учреждения, не используемого для оказания муниципальных услуг (выполнения работ) и для общехозяйственных нужд, не учитываются.</w:t>
      </w:r>
    </w:p>
    <w:p w:rsidR="00C45C01" w:rsidRPr="001C4E20" w:rsidRDefault="00836F52" w:rsidP="00C45C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4E20">
        <w:rPr>
          <w:rFonts w:ascii="Times New Roman" w:eastAsia="Calibri" w:hAnsi="Times New Roman" w:cs="Times New Roman"/>
          <w:sz w:val="28"/>
          <w:szCs w:val="28"/>
        </w:rPr>
        <w:t>7</w:t>
      </w:r>
      <w:r w:rsidR="00C45C01" w:rsidRPr="001C4E20">
        <w:rPr>
          <w:rFonts w:ascii="Times New Roman" w:eastAsia="Calibri" w:hAnsi="Times New Roman" w:cs="Times New Roman"/>
          <w:sz w:val="28"/>
          <w:szCs w:val="28"/>
        </w:rPr>
        <w:t>. Затраты на уплату налога на имущество и земельного налога (далее – имущественные налоги) рассчитываются в соответствии с налоговым законодательством. Для бюджетных и автономных учреждений затраты на уплату имущественных налогов учитываются в объемах финансового обеспечения выполнения муниципальных заданий на оказание муниципальных услуг (выполнение работ).</w:t>
      </w:r>
    </w:p>
    <w:p w:rsidR="00C45C01" w:rsidRPr="001C4E20" w:rsidRDefault="00C45C01" w:rsidP="00C45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E2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объекта налогообложения по налогам, уплачиваемым районными бюджетными и автономными учреждениями, учитывается недвижимое имущество, закрепленное за районными бюджетными и автономными учреждениями или приобретенное такими учреждениями за счет средств, выделенных им учредителем на приобретение такого имущества, в том числе земельные участки, за вычетом соответствующего имущества, сдаваемого в аренду с согласия учредителя.</w:t>
      </w:r>
    </w:p>
    <w:p w:rsidR="00836F52" w:rsidRPr="001C4E20" w:rsidRDefault="00836F52" w:rsidP="00C45C01">
      <w:pPr>
        <w:jc w:val="center"/>
      </w:pPr>
    </w:p>
    <w:p w:rsidR="00836F52" w:rsidRPr="001C4E20" w:rsidRDefault="00836F52" w:rsidP="00C45C01">
      <w:pPr>
        <w:jc w:val="center"/>
      </w:pPr>
    </w:p>
    <w:p w:rsidR="00C45C01" w:rsidRDefault="00C45C01" w:rsidP="00C45C01">
      <w:pPr>
        <w:jc w:val="center"/>
      </w:pPr>
      <w:r w:rsidRPr="001C4E20">
        <w:t>__________________</w:t>
      </w:r>
    </w:p>
    <w:p w:rsidR="00987ED5" w:rsidRDefault="00987ED5" w:rsidP="00C45C01">
      <w:pPr>
        <w:spacing w:after="0" w:line="240" w:lineRule="auto"/>
        <w:jc w:val="center"/>
      </w:pPr>
    </w:p>
    <w:sectPr w:rsidR="00987ED5" w:rsidSect="00F8421A">
      <w:headerReference w:type="default" r:id="rId11"/>
      <w:pgSz w:w="11906" w:h="16838"/>
      <w:pgMar w:top="961" w:right="850" w:bottom="993" w:left="1560" w:header="568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175" w:rsidRDefault="00275175">
      <w:pPr>
        <w:spacing w:after="0" w:line="240" w:lineRule="auto"/>
      </w:pPr>
      <w:r>
        <w:separator/>
      </w:r>
    </w:p>
  </w:endnote>
  <w:endnote w:type="continuationSeparator" w:id="0">
    <w:p w:rsidR="00275175" w:rsidRDefault="00275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175" w:rsidRDefault="00275175">
      <w:pPr>
        <w:spacing w:after="0" w:line="240" w:lineRule="auto"/>
      </w:pPr>
      <w:r>
        <w:separator/>
      </w:r>
    </w:p>
  </w:footnote>
  <w:footnote w:type="continuationSeparator" w:id="0">
    <w:p w:rsidR="00275175" w:rsidRDefault="00275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546" w:rsidRPr="003F2600" w:rsidRDefault="00553082" w:rsidP="009577D6">
    <w:pPr>
      <w:pStyle w:val="a6"/>
      <w:tabs>
        <w:tab w:val="clear" w:pos="4677"/>
      </w:tabs>
      <w:jc w:val="center"/>
      <w:rPr>
        <w:sz w:val="24"/>
        <w:szCs w:val="24"/>
        <w:lang w:val="en-US"/>
      </w:rPr>
    </w:pPr>
    <w:r w:rsidRPr="003F2600">
      <w:rPr>
        <w:sz w:val="24"/>
        <w:szCs w:val="24"/>
      </w:rPr>
      <w:fldChar w:fldCharType="begin"/>
    </w:r>
    <w:r w:rsidR="006563E0" w:rsidRPr="003F2600">
      <w:rPr>
        <w:sz w:val="24"/>
        <w:szCs w:val="24"/>
      </w:rPr>
      <w:instrText xml:space="preserve"> PAGE   \* MERGEFORMAT </w:instrText>
    </w:r>
    <w:r w:rsidRPr="003F2600">
      <w:rPr>
        <w:sz w:val="24"/>
        <w:szCs w:val="24"/>
      </w:rPr>
      <w:fldChar w:fldCharType="separate"/>
    </w:r>
    <w:r w:rsidR="001C4E20">
      <w:rPr>
        <w:noProof/>
        <w:sz w:val="24"/>
        <w:szCs w:val="24"/>
      </w:rPr>
      <w:t>2</w:t>
    </w:r>
    <w:r w:rsidRPr="003F2600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A57E7"/>
    <w:multiLevelType w:val="hybridMultilevel"/>
    <w:tmpl w:val="4B9E3AB0"/>
    <w:lvl w:ilvl="0" w:tplc="1FC05DFE">
      <w:start w:val="4"/>
      <w:numFmt w:val="decimal"/>
      <w:lvlText w:val="%1."/>
      <w:lvlJc w:val="left"/>
      <w:pPr>
        <w:ind w:left="128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AF7233A"/>
    <w:multiLevelType w:val="hybridMultilevel"/>
    <w:tmpl w:val="956E3A2E"/>
    <w:lvl w:ilvl="0" w:tplc="C556F9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AE943F4"/>
    <w:multiLevelType w:val="hybridMultilevel"/>
    <w:tmpl w:val="07BC1B60"/>
    <w:lvl w:ilvl="0" w:tplc="45DA3A1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0852A90"/>
    <w:multiLevelType w:val="hybridMultilevel"/>
    <w:tmpl w:val="0D02704E"/>
    <w:lvl w:ilvl="0" w:tplc="BA62BB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5134898"/>
    <w:multiLevelType w:val="hybridMultilevel"/>
    <w:tmpl w:val="B93E25E2"/>
    <w:lvl w:ilvl="0" w:tplc="45AC45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7D5E52BD"/>
    <w:multiLevelType w:val="hybridMultilevel"/>
    <w:tmpl w:val="0012E924"/>
    <w:lvl w:ilvl="0" w:tplc="DBC251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66C"/>
    <w:rsid w:val="00003434"/>
    <w:rsid w:val="00020752"/>
    <w:rsid w:val="00023B80"/>
    <w:rsid w:val="000432FD"/>
    <w:rsid w:val="000575B5"/>
    <w:rsid w:val="00061A81"/>
    <w:rsid w:val="00061C29"/>
    <w:rsid w:val="00066410"/>
    <w:rsid w:val="00096885"/>
    <w:rsid w:val="000D3D9D"/>
    <w:rsid w:val="000F0663"/>
    <w:rsid w:val="000F1F07"/>
    <w:rsid w:val="00104A7A"/>
    <w:rsid w:val="00104ABE"/>
    <w:rsid w:val="00121B72"/>
    <w:rsid w:val="00141E5F"/>
    <w:rsid w:val="001566DF"/>
    <w:rsid w:val="00171610"/>
    <w:rsid w:val="00185817"/>
    <w:rsid w:val="001A598A"/>
    <w:rsid w:val="001B76EA"/>
    <w:rsid w:val="001C3E2C"/>
    <w:rsid w:val="001C4E20"/>
    <w:rsid w:val="001C5887"/>
    <w:rsid w:val="00212113"/>
    <w:rsid w:val="00226701"/>
    <w:rsid w:val="00255249"/>
    <w:rsid w:val="0025548E"/>
    <w:rsid w:val="00256F77"/>
    <w:rsid w:val="002668D9"/>
    <w:rsid w:val="00267B4C"/>
    <w:rsid w:val="002742F6"/>
    <w:rsid w:val="00275175"/>
    <w:rsid w:val="0029066C"/>
    <w:rsid w:val="002D473E"/>
    <w:rsid w:val="002E44B9"/>
    <w:rsid w:val="002F50A4"/>
    <w:rsid w:val="00340012"/>
    <w:rsid w:val="003452C0"/>
    <w:rsid w:val="003641BE"/>
    <w:rsid w:val="00376D65"/>
    <w:rsid w:val="00387987"/>
    <w:rsid w:val="003A6146"/>
    <w:rsid w:val="003A6C11"/>
    <w:rsid w:val="003A6F37"/>
    <w:rsid w:val="003B49C3"/>
    <w:rsid w:val="003F22DC"/>
    <w:rsid w:val="003F63BE"/>
    <w:rsid w:val="003F72C4"/>
    <w:rsid w:val="00414AEE"/>
    <w:rsid w:val="004246FD"/>
    <w:rsid w:val="00441AB1"/>
    <w:rsid w:val="00456F56"/>
    <w:rsid w:val="00466636"/>
    <w:rsid w:val="004A7184"/>
    <w:rsid w:val="004F14ED"/>
    <w:rsid w:val="004F186F"/>
    <w:rsid w:val="00531016"/>
    <w:rsid w:val="00553082"/>
    <w:rsid w:val="00554A26"/>
    <w:rsid w:val="00561AD2"/>
    <w:rsid w:val="00575B9D"/>
    <w:rsid w:val="0057653B"/>
    <w:rsid w:val="005B1F77"/>
    <w:rsid w:val="005D69C9"/>
    <w:rsid w:val="006007D9"/>
    <w:rsid w:val="00605956"/>
    <w:rsid w:val="00611E40"/>
    <w:rsid w:val="0061467A"/>
    <w:rsid w:val="006358F6"/>
    <w:rsid w:val="00636858"/>
    <w:rsid w:val="00637562"/>
    <w:rsid w:val="0064435F"/>
    <w:rsid w:val="00647B56"/>
    <w:rsid w:val="006563E0"/>
    <w:rsid w:val="0066722B"/>
    <w:rsid w:val="006C1BC8"/>
    <w:rsid w:val="006D05AA"/>
    <w:rsid w:val="006F32E4"/>
    <w:rsid w:val="00731A90"/>
    <w:rsid w:val="00754ADB"/>
    <w:rsid w:val="00771176"/>
    <w:rsid w:val="0077569D"/>
    <w:rsid w:val="00776820"/>
    <w:rsid w:val="00777EA5"/>
    <w:rsid w:val="00791AB7"/>
    <w:rsid w:val="007C4B97"/>
    <w:rsid w:val="007C6FD9"/>
    <w:rsid w:val="007D580D"/>
    <w:rsid w:val="007E3093"/>
    <w:rsid w:val="00836F52"/>
    <w:rsid w:val="008376BA"/>
    <w:rsid w:val="00872A96"/>
    <w:rsid w:val="00873557"/>
    <w:rsid w:val="00885BA1"/>
    <w:rsid w:val="008A0912"/>
    <w:rsid w:val="00900588"/>
    <w:rsid w:val="00932C8A"/>
    <w:rsid w:val="00970878"/>
    <w:rsid w:val="00973E8B"/>
    <w:rsid w:val="00982447"/>
    <w:rsid w:val="00983B3D"/>
    <w:rsid w:val="00987235"/>
    <w:rsid w:val="00987CAF"/>
    <w:rsid w:val="00987ED5"/>
    <w:rsid w:val="009B5BC5"/>
    <w:rsid w:val="009C0851"/>
    <w:rsid w:val="009D70F9"/>
    <w:rsid w:val="009F3FD2"/>
    <w:rsid w:val="00A13996"/>
    <w:rsid w:val="00A87678"/>
    <w:rsid w:val="00AD3A46"/>
    <w:rsid w:val="00B03993"/>
    <w:rsid w:val="00B1516A"/>
    <w:rsid w:val="00B42E9B"/>
    <w:rsid w:val="00BB61FB"/>
    <w:rsid w:val="00BB6656"/>
    <w:rsid w:val="00BC45EF"/>
    <w:rsid w:val="00C00436"/>
    <w:rsid w:val="00C01CCA"/>
    <w:rsid w:val="00C31B7F"/>
    <w:rsid w:val="00C34B72"/>
    <w:rsid w:val="00C45904"/>
    <w:rsid w:val="00C45C01"/>
    <w:rsid w:val="00C851D7"/>
    <w:rsid w:val="00C916C1"/>
    <w:rsid w:val="00C94832"/>
    <w:rsid w:val="00C97693"/>
    <w:rsid w:val="00CD5579"/>
    <w:rsid w:val="00CE6F7A"/>
    <w:rsid w:val="00D11FE0"/>
    <w:rsid w:val="00D16CFB"/>
    <w:rsid w:val="00D227CA"/>
    <w:rsid w:val="00D353E5"/>
    <w:rsid w:val="00D46CC3"/>
    <w:rsid w:val="00D57471"/>
    <w:rsid w:val="00D576C6"/>
    <w:rsid w:val="00D63138"/>
    <w:rsid w:val="00D870F1"/>
    <w:rsid w:val="00D942CE"/>
    <w:rsid w:val="00DA4485"/>
    <w:rsid w:val="00DA771D"/>
    <w:rsid w:val="00DD13D2"/>
    <w:rsid w:val="00DF466F"/>
    <w:rsid w:val="00E10F7B"/>
    <w:rsid w:val="00E26A91"/>
    <w:rsid w:val="00E32F6A"/>
    <w:rsid w:val="00E36215"/>
    <w:rsid w:val="00E51F0B"/>
    <w:rsid w:val="00E60FEE"/>
    <w:rsid w:val="00E834AB"/>
    <w:rsid w:val="00E8481B"/>
    <w:rsid w:val="00E87C77"/>
    <w:rsid w:val="00EA1059"/>
    <w:rsid w:val="00EA1102"/>
    <w:rsid w:val="00EB3446"/>
    <w:rsid w:val="00EC1DC2"/>
    <w:rsid w:val="00EC79E5"/>
    <w:rsid w:val="00EE6FE8"/>
    <w:rsid w:val="00F74485"/>
    <w:rsid w:val="00F7536F"/>
    <w:rsid w:val="00F800A9"/>
    <w:rsid w:val="00F86609"/>
    <w:rsid w:val="00FA301A"/>
    <w:rsid w:val="00FA4CF5"/>
    <w:rsid w:val="00FA7966"/>
    <w:rsid w:val="00FB1F65"/>
    <w:rsid w:val="00FD2FE6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CF3F947"/>
  <w15:docId w15:val="{B0099D07-BBDD-41DA-940D-BF15F6653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563E0"/>
  </w:style>
  <w:style w:type="paragraph" w:styleId="a3">
    <w:name w:val="List Paragraph"/>
    <w:basedOn w:val="a"/>
    <w:uiPriority w:val="99"/>
    <w:qFormat/>
    <w:rsid w:val="006563E0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8"/>
      <w:lang w:eastAsia="ru-RU"/>
    </w:rPr>
  </w:style>
  <w:style w:type="paragraph" w:styleId="a4">
    <w:name w:val="No Spacing"/>
    <w:uiPriority w:val="1"/>
    <w:qFormat/>
    <w:rsid w:val="006563E0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table" w:styleId="a5">
    <w:name w:val="Table Grid"/>
    <w:basedOn w:val="a1"/>
    <w:uiPriority w:val="59"/>
    <w:rsid w:val="006563E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563E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6563E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563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563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563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6563E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Strong"/>
    <w:uiPriority w:val="22"/>
    <w:qFormat/>
    <w:rsid w:val="006563E0"/>
    <w:rPr>
      <w:b/>
      <w:bCs/>
    </w:rPr>
  </w:style>
  <w:style w:type="paragraph" w:customStyle="1" w:styleId="ab">
    <w:name w:val="ЭЭГ"/>
    <w:basedOn w:val="a"/>
    <w:rsid w:val="006563E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link w:val="40"/>
    <w:rsid w:val="006563E0"/>
    <w:rPr>
      <w:rFonts w:ascii="Times New Roman" w:eastAsia="Times New Roman" w:hAnsi="Times New Roman"/>
      <w:sz w:val="12"/>
      <w:szCs w:val="12"/>
      <w:shd w:val="clear" w:color="auto" w:fill="FFFFFF"/>
    </w:rPr>
  </w:style>
  <w:style w:type="character" w:customStyle="1" w:styleId="ac">
    <w:name w:val="Основной текст_"/>
    <w:link w:val="10"/>
    <w:rsid w:val="006563E0"/>
    <w:rPr>
      <w:rFonts w:ascii="Times New Roman" w:eastAsia="Times New Roman" w:hAnsi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563E0"/>
    <w:pPr>
      <w:shd w:val="clear" w:color="auto" w:fill="FFFFFF"/>
      <w:spacing w:after="0" w:line="141" w:lineRule="exact"/>
      <w:jc w:val="center"/>
    </w:pPr>
    <w:rPr>
      <w:rFonts w:ascii="Times New Roman" w:eastAsia="Times New Roman" w:hAnsi="Times New Roman"/>
      <w:sz w:val="12"/>
      <w:szCs w:val="12"/>
    </w:rPr>
  </w:style>
  <w:style w:type="paragraph" w:customStyle="1" w:styleId="10">
    <w:name w:val="Основной текст1"/>
    <w:basedOn w:val="a"/>
    <w:link w:val="ac"/>
    <w:rsid w:val="006563E0"/>
    <w:pPr>
      <w:shd w:val="clear" w:color="auto" w:fill="FFFFFF"/>
      <w:spacing w:after="180" w:line="216" w:lineRule="exact"/>
      <w:ind w:hanging="180"/>
    </w:pPr>
    <w:rPr>
      <w:rFonts w:ascii="Times New Roman" w:eastAsia="Times New Roman" w:hAnsi="Times New Roman"/>
    </w:rPr>
  </w:style>
  <w:style w:type="paragraph" w:customStyle="1" w:styleId="2">
    <w:name w:val="Основной текст2"/>
    <w:basedOn w:val="a"/>
    <w:rsid w:val="006563E0"/>
    <w:pPr>
      <w:shd w:val="clear" w:color="auto" w:fill="FFFFFF"/>
      <w:spacing w:after="0" w:line="211" w:lineRule="exact"/>
      <w:jc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character" w:customStyle="1" w:styleId="FontStyle54">
    <w:name w:val="Font Style54"/>
    <w:uiPriority w:val="99"/>
    <w:rsid w:val="006563E0"/>
    <w:rPr>
      <w:rFonts w:ascii="Times New Roman" w:hAnsi="Times New Roman" w:cs="Times New Roman"/>
      <w:b/>
      <w:bCs/>
      <w:sz w:val="18"/>
      <w:szCs w:val="18"/>
    </w:rPr>
  </w:style>
  <w:style w:type="paragraph" w:customStyle="1" w:styleId="Default">
    <w:name w:val="Default"/>
    <w:rsid w:val="006563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6563E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6563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5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1714433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oa_adm@akbula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B1E59-9EF0-4C1E-95B4-9BAAEFC12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10</Pages>
  <Words>3323</Words>
  <Characters>18944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Васильевна</dc:creator>
  <cp:keywords/>
  <dc:description/>
  <cp:lastModifiedBy>Doglyadnaya Galina</cp:lastModifiedBy>
  <cp:revision>95</cp:revision>
  <cp:lastPrinted>2019-10-29T10:10:00Z</cp:lastPrinted>
  <dcterms:created xsi:type="dcterms:W3CDTF">2017-10-25T07:22:00Z</dcterms:created>
  <dcterms:modified xsi:type="dcterms:W3CDTF">2022-11-02T07:35:00Z</dcterms:modified>
</cp:coreProperties>
</file>